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502" w:rsidRPr="001C16CF" w:rsidRDefault="00C3573F" w:rsidP="004E73A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4"/>
        </w:rPr>
        <w:t>2</w:t>
      </w:r>
      <w:r w:rsidR="00CF0502">
        <w:rPr>
          <w:rFonts w:ascii="Times New Roman" w:eastAsia="Calibri" w:hAnsi="Times New Roman" w:cs="Times New Roman"/>
          <w:b/>
          <w:sz w:val="28"/>
          <w:szCs w:val="24"/>
        </w:rPr>
        <w:t>8 декабря</w:t>
      </w:r>
      <w:r w:rsidR="00CF0502" w:rsidRPr="007222D4">
        <w:rPr>
          <w:rFonts w:ascii="Times New Roman" w:eastAsia="Calibri" w:hAnsi="Times New Roman" w:cs="Times New Roman"/>
          <w:b/>
          <w:sz w:val="28"/>
          <w:szCs w:val="24"/>
        </w:rPr>
        <w:t xml:space="preserve"> 2015 года</w:t>
      </w:r>
      <w:r w:rsidR="00CF0502" w:rsidRPr="00BC7656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CF0502" w:rsidRPr="001C16CF">
        <w:rPr>
          <w:rFonts w:ascii="Times New Roman" w:eastAsia="Calibri" w:hAnsi="Times New Roman" w:cs="Times New Roman"/>
          <w:b/>
          <w:sz w:val="28"/>
          <w:szCs w:val="24"/>
        </w:rPr>
        <w:t xml:space="preserve">состоялось очередное заседание Коллегии Контрольно-счетной палаты Забайкальского края. </w:t>
      </w:r>
    </w:p>
    <w:p w:rsidR="00CF0502" w:rsidRDefault="00CF0502" w:rsidP="004E73A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Согласно повестке, </w:t>
      </w:r>
      <w:r w:rsidRPr="001049FB">
        <w:rPr>
          <w:rFonts w:ascii="Times New Roman" w:eastAsia="Calibri" w:hAnsi="Times New Roman" w:cs="Times New Roman"/>
          <w:sz w:val="28"/>
          <w:szCs w:val="24"/>
        </w:rPr>
        <w:t>были рассмотрены и утверждены</w:t>
      </w:r>
      <w:r w:rsidRPr="0056612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1049FB">
        <w:rPr>
          <w:rFonts w:ascii="Times New Roman" w:eastAsia="Calibri" w:hAnsi="Times New Roman" w:cs="Times New Roman"/>
          <w:sz w:val="28"/>
          <w:szCs w:val="24"/>
        </w:rPr>
        <w:t>материалы</w:t>
      </w:r>
      <w:r w:rsidR="00C3573F">
        <w:rPr>
          <w:rFonts w:ascii="Times New Roman" w:eastAsia="Calibri" w:hAnsi="Times New Roman" w:cs="Times New Roman"/>
          <w:sz w:val="28"/>
          <w:szCs w:val="24"/>
        </w:rPr>
        <w:t xml:space="preserve"> контрольн</w:t>
      </w:r>
      <w:r w:rsidR="00F81C18">
        <w:rPr>
          <w:rFonts w:ascii="Times New Roman" w:eastAsia="Calibri" w:hAnsi="Times New Roman" w:cs="Times New Roman"/>
          <w:sz w:val="28"/>
          <w:szCs w:val="24"/>
        </w:rPr>
        <w:t>ого</w:t>
      </w:r>
      <w:r w:rsidR="00C3573F">
        <w:rPr>
          <w:rFonts w:ascii="Times New Roman" w:eastAsia="Calibri" w:hAnsi="Times New Roman" w:cs="Times New Roman"/>
          <w:sz w:val="28"/>
          <w:szCs w:val="24"/>
        </w:rPr>
        <w:t xml:space="preserve"> мероприяти</w:t>
      </w:r>
      <w:r w:rsidR="00F81C18">
        <w:rPr>
          <w:rFonts w:ascii="Times New Roman" w:eastAsia="Calibri" w:hAnsi="Times New Roman" w:cs="Times New Roman"/>
          <w:sz w:val="28"/>
          <w:szCs w:val="24"/>
        </w:rPr>
        <w:t>я</w:t>
      </w:r>
      <w:r w:rsidRPr="007222D4">
        <w:rPr>
          <w:rFonts w:ascii="Times New Roman" w:eastAsia="Calibri" w:hAnsi="Times New Roman" w:cs="Times New Roman"/>
          <w:sz w:val="28"/>
          <w:szCs w:val="24"/>
        </w:rPr>
        <w:t>,</w:t>
      </w:r>
      <w:r>
        <w:rPr>
          <w:rFonts w:ascii="Times New Roman" w:eastAsia="Calibri" w:hAnsi="Times New Roman" w:cs="Times New Roman"/>
          <w:sz w:val="28"/>
          <w:szCs w:val="24"/>
        </w:rPr>
        <w:t xml:space="preserve"> а также</w:t>
      </w:r>
      <w:r w:rsidRPr="007222D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29071B">
        <w:rPr>
          <w:rFonts w:ascii="Times New Roman" w:eastAsia="Calibri" w:hAnsi="Times New Roman" w:cs="Times New Roman"/>
          <w:sz w:val="28"/>
          <w:szCs w:val="24"/>
        </w:rPr>
        <w:t xml:space="preserve">согласован План контрольных и экспертно-аналитических мероприятий </w:t>
      </w:r>
      <w:r>
        <w:rPr>
          <w:rFonts w:ascii="Times New Roman" w:eastAsia="Calibri" w:hAnsi="Times New Roman" w:cs="Times New Roman"/>
          <w:sz w:val="28"/>
          <w:szCs w:val="24"/>
        </w:rPr>
        <w:t xml:space="preserve">КСП </w:t>
      </w:r>
      <w:r w:rsidRPr="0029071B">
        <w:rPr>
          <w:rFonts w:ascii="Times New Roman" w:eastAsia="Calibri" w:hAnsi="Times New Roman" w:cs="Times New Roman"/>
          <w:sz w:val="28"/>
          <w:szCs w:val="24"/>
        </w:rPr>
        <w:t>на 201</w:t>
      </w:r>
      <w:r w:rsidR="00C3573F">
        <w:rPr>
          <w:rFonts w:ascii="Times New Roman" w:eastAsia="Calibri" w:hAnsi="Times New Roman" w:cs="Times New Roman"/>
          <w:sz w:val="28"/>
          <w:szCs w:val="24"/>
        </w:rPr>
        <w:t>6</w:t>
      </w:r>
      <w:r w:rsidRPr="0029071B">
        <w:rPr>
          <w:rFonts w:ascii="Times New Roman" w:eastAsia="Calibri" w:hAnsi="Times New Roman" w:cs="Times New Roman"/>
          <w:sz w:val="28"/>
          <w:szCs w:val="24"/>
        </w:rPr>
        <w:t xml:space="preserve"> год.</w:t>
      </w:r>
    </w:p>
    <w:p w:rsidR="00F81C18" w:rsidRPr="00F81C18" w:rsidRDefault="00F81C18" w:rsidP="004E73A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1C18">
        <w:rPr>
          <w:rFonts w:ascii="Times New Roman" w:eastAsia="Calibri" w:hAnsi="Times New Roman" w:cs="Times New Roman"/>
          <w:sz w:val="28"/>
          <w:szCs w:val="24"/>
        </w:rPr>
        <w:t xml:space="preserve">По первому вопросу были рассмотрены результаты 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</w:t>
      </w:r>
      <w:r w:rsidRPr="00F81C18">
        <w:rPr>
          <w:rFonts w:ascii="Times New Roman" w:eastAsia="Calibri" w:hAnsi="Times New Roman" w:cs="Times New Roman"/>
          <w:sz w:val="28"/>
          <w:szCs w:val="24"/>
        </w:rPr>
        <w:t>роверк</w:t>
      </w:r>
      <w:r>
        <w:rPr>
          <w:rFonts w:ascii="Times New Roman" w:eastAsia="Calibri" w:hAnsi="Times New Roman" w:cs="Times New Roman"/>
          <w:sz w:val="28"/>
          <w:szCs w:val="24"/>
        </w:rPr>
        <w:t>и</w:t>
      </w:r>
      <w:r w:rsidRPr="00F81C18">
        <w:rPr>
          <w:rFonts w:ascii="Times New Roman" w:eastAsia="Calibri" w:hAnsi="Times New Roman" w:cs="Times New Roman"/>
          <w:sz w:val="28"/>
          <w:szCs w:val="24"/>
        </w:rPr>
        <w:t xml:space="preserve"> отдельных вопросов деятельности ГКУ «Служба единого заказчика» Забайкальского края в сфере закупок товаров, работ, услуг для нужд Забайкальского края при использовании средств Дорожного фонда Заба</w:t>
      </w:r>
      <w:r>
        <w:rPr>
          <w:rFonts w:ascii="Times New Roman" w:eastAsia="Calibri" w:hAnsi="Times New Roman" w:cs="Times New Roman"/>
          <w:sz w:val="28"/>
          <w:szCs w:val="24"/>
        </w:rPr>
        <w:t>йкальского края</w:t>
      </w:r>
      <w:r w:rsidRPr="00F81C18">
        <w:rPr>
          <w:rFonts w:ascii="Times New Roman" w:eastAsia="Calibri" w:hAnsi="Times New Roman" w:cs="Times New Roman"/>
          <w:sz w:val="28"/>
          <w:szCs w:val="24"/>
        </w:rPr>
        <w:t xml:space="preserve">, проведенных в рамках запланированного аудита эффективности использования средств Дорожного фонда Забайкальского края и Дорожных фондов муниципальных районов и городских округов Забайкальского края, отчет по результатам которого будет рассмотрен на заседании Коллегии КСП в </w:t>
      </w:r>
      <w:r>
        <w:rPr>
          <w:rFonts w:ascii="Times New Roman" w:eastAsia="Calibri" w:hAnsi="Times New Roman" w:cs="Times New Roman"/>
          <w:sz w:val="28"/>
          <w:szCs w:val="24"/>
        </w:rPr>
        <w:t>январе</w:t>
      </w:r>
      <w:r w:rsidRPr="00F81C18">
        <w:rPr>
          <w:rFonts w:ascii="Times New Roman" w:eastAsia="Calibri" w:hAnsi="Times New Roman" w:cs="Times New Roman"/>
          <w:sz w:val="28"/>
          <w:szCs w:val="24"/>
        </w:rPr>
        <w:t xml:space="preserve"> 201</w:t>
      </w:r>
      <w:r>
        <w:rPr>
          <w:rFonts w:ascii="Times New Roman" w:eastAsia="Calibri" w:hAnsi="Times New Roman" w:cs="Times New Roman"/>
          <w:sz w:val="28"/>
          <w:szCs w:val="24"/>
        </w:rPr>
        <w:t>6</w:t>
      </w:r>
      <w:r w:rsidRPr="00F81C18">
        <w:rPr>
          <w:rFonts w:ascii="Times New Roman" w:eastAsia="Calibri" w:hAnsi="Times New Roman" w:cs="Times New Roman"/>
          <w:sz w:val="28"/>
          <w:szCs w:val="24"/>
        </w:rPr>
        <w:t xml:space="preserve"> года.  </w:t>
      </w:r>
    </w:p>
    <w:p w:rsidR="00F81C18" w:rsidRDefault="00F81C18" w:rsidP="004E73A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81C18">
        <w:rPr>
          <w:rFonts w:ascii="Times New Roman" w:eastAsia="Calibri" w:hAnsi="Times New Roman" w:cs="Times New Roman"/>
          <w:sz w:val="28"/>
          <w:szCs w:val="24"/>
        </w:rPr>
        <w:t xml:space="preserve">По итогам рассмотрения Коллегией принято решение направить в </w:t>
      </w:r>
      <w:r w:rsidR="00F363D2">
        <w:rPr>
          <w:rFonts w:ascii="Times New Roman" w:eastAsia="Calibri" w:hAnsi="Times New Roman" w:cs="Times New Roman"/>
          <w:sz w:val="28"/>
          <w:szCs w:val="24"/>
        </w:rPr>
        <w:t xml:space="preserve">ГКУ «Служба единого заказчика» </w:t>
      </w:r>
      <w:r w:rsidR="00F363D2" w:rsidRPr="00F363D2">
        <w:rPr>
          <w:rFonts w:ascii="Times New Roman" w:eastAsia="Calibri" w:hAnsi="Times New Roman" w:cs="Times New Roman"/>
          <w:sz w:val="28"/>
          <w:szCs w:val="24"/>
        </w:rPr>
        <w:t>Забайкальского края</w:t>
      </w:r>
      <w:r w:rsidR="00F363D2">
        <w:rPr>
          <w:rFonts w:ascii="Times New Roman" w:eastAsia="Calibri" w:hAnsi="Times New Roman" w:cs="Times New Roman"/>
          <w:sz w:val="28"/>
          <w:szCs w:val="24"/>
        </w:rPr>
        <w:t xml:space="preserve"> представление </w:t>
      </w:r>
      <w:r w:rsidR="00F363D2" w:rsidRPr="00F363D2">
        <w:rPr>
          <w:rFonts w:ascii="Times New Roman" w:eastAsia="Calibri" w:hAnsi="Times New Roman" w:cs="Times New Roman"/>
          <w:sz w:val="28"/>
          <w:szCs w:val="24"/>
        </w:rPr>
        <w:t xml:space="preserve">для принятия мер по </w:t>
      </w:r>
      <w:r w:rsidR="00F363D2">
        <w:rPr>
          <w:rFonts w:ascii="Times New Roman" w:eastAsia="Calibri" w:hAnsi="Times New Roman" w:cs="Times New Roman"/>
          <w:sz w:val="28"/>
          <w:szCs w:val="24"/>
        </w:rPr>
        <w:t>устранению выявленных нарушений и информационное письмо в Министерство финансов Забайкальского края.</w:t>
      </w:r>
    </w:p>
    <w:p w:rsidR="00F81C18" w:rsidRDefault="00F81C18" w:rsidP="004E73A9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CF0502" w:rsidRPr="00180CFA" w:rsidRDefault="00CF0502" w:rsidP="004E73A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6D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второму</w:t>
      </w:r>
      <w:r w:rsidRPr="00C626D2">
        <w:rPr>
          <w:rFonts w:ascii="Times New Roman" w:hAnsi="Times New Roman" w:cs="Times New Roman"/>
          <w:sz w:val="28"/>
          <w:szCs w:val="28"/>
        </w:rPr>
        <w:t xml:space="preserve"> вопросу </w:t>
      </w:r>
      <w:r>
        <w:rPr>
          <w:rFonts w:ascii="Times New Roman" w:hAnsi="Times New Roman" w:cs="Times New Roman"/>
          <w:sz w:val="28"/>
          <w:szCs w:val="28"/>
        </w:rPr>
        <w:t xml:space="preserve">повестки заседания </w:t>
      </w:r>
      <w:r w:rsidR="001C1BAB">
        <w:rPr>
          <w:rFonts w:ascii="Times New Roman" w:hAnsi="Times New Roman" w:cs="Times New Roman"/>
          <w:sz w:val="28"/>
          <w:szCs w:val="28"/>
        </w:rPr>
        <w:t>был</w:t>
      </w:r>
      <w:r w:rsidRPr="00180CFA">
        <w:rPr>
          <w:rFonts w:ascii="Times New Roman" w:hAnsi="Times New Roman" w:cs="Times New Roman"/>
          <w:sz w:val="28"/>
          <w:szCs w:val="28"/>
        </w:rPr>
        <w:t xml:space="preserve"> согласован</w:t>
      </w:r>
      <w:r w:rsidR="008B6CBD">
        <w:rPr>
          <w:rFonts w:ascii="Times New Roman" w:hAnsi="Times New Roman" w:cs="Times New Roman"/>
          <w:sz w:val="28"/>
          <w:szCs w:val="28"/>
        </w:rPr>
        <w:t xml:space="preserve"> и утвержден</w:t>
      </w:r>
      <w:r w:rsidRPr="00180CFA">
        <w:rPr>
          <w:rFonts w:ascii="Times New Roman" w:hAnsi="Times New Roman" w:cs="Times New Roman"/>
          <w:sz w:val="28"/>
          <w:szCs w:val="28"/>
        </w:rPr>
        <w:t xml:space="preserve"> </w:t>
      </w:r>
      <w:r w:rsidRPr="001E175B">
        <w:rPr>
          <w:rFonts w:ascii="Times New Roman" w:hAnsi="Times New Roman" w:cs="Times New Roman"/>
          <w:sz w:val="28"/>
          <w:szCs w:val="28"/>
        </w:rPr>
        <w:t>План контрольных и экспертно-аналитических мероприятий на 201</w:t>
      </w:r>
      <w:r w:rsidR="001C1BAB">
        <w:rPr>
          <w:rFonts w:ascii="Times New Roman" w:hAnsi="Times New Roman" w:cs="Times New Roman"/>
          <w:sz w:val="28"/>
          <w:szCs w:val="28"/>
        </w:rPr>
        <w:t>6</w:t>
      </w:r>
      <w:r w:rsidRPr="001E175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CF0502" w:rsidRDefault="00CF0502" w:rsidP="004E73A9">
      <w:pPr>
        <w:spacing w:after="0" w:line="360" w:lineRule="auto"/>
        <w:jc w:val="both"/>
      </w:pPr>
    </w:p>
    <w:p w:rsidR="006A3D61" w:rsidRDefault="006A3D61" w:rsidP="004E73A9">
      <w:pPr>
        <w:spacing w:after="0" w:line="360" w:lineRule="auto"/>
        <w:jc w:val="both"/>
      </w:pPr>
    </w:p>
    <w:sectPr w:rsidR="006A3D61" w:rsidSect="00E07E3B">
      <w:headerReference w:type="default" r:id="rId7"/>
      <w:pgSz w:w="11906" w:h="16838"/>
      <w:pgMar w:top="85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74D" w:rsidRDefault="00DB5EF4">
      <w:pPr>
        <w:spacing w:after="0" w:line="240" w:lineRule="auto"/>
      </w:pPr>
      <w:r>
        <w:separator/>
      </w:r>
    </w:p>
  </w:endnote>
  <w:endnote w:type="continuationSeparator" w:id="0">
    <w:p w:rsidR="006A674D" w:rsidRDefault="00DB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74D" w:rsidRDefault="00DB5EF4">
      <w:pPr>
        <w:spacing w:after="0" w:line="240" w:lineRule="auto"/>
      </w:pPr>
      <w:r>
        <w:separator/>
      </w:r>
    </w:p>
  </w:footnote>
  <w:footnote w:type="continuationSeparator" w:id="0">
    <w:p w:rsidR="006A674D" w:rsidRDefault="00DB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076258"/>
      <w:docPartObj>
        <w:docPartGallery w:val="Page Numbers (Top of Page)"/>
        <w:docPartUnique/>
      </w:docPartObj>
    </w:sdtPr>
    <w:sdtEndPr/>
    <w:sdtContent>
      <w:p w:rsidR="00E07E3B" w:rsidRDefault="00CF0502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BAB">
          <w:rPr>
            <w:noProof/>
          </w:rPr>
          <w:t>2</w:t>
        </w:r>
        <w:r>
          <w:fldChar w:fldCharType="end"/>
        </w:r>
      </w:p>
    </w:sdtContent>
  </w:sdt>
  <w:p w:rsidR="00E07E3B" w:rsidRDefault="00B92EC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17E38"/>
    <w:multiLevelType w:val="hybridMultilevel"/>
    <w:tmpl w:val="9BB048D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202"/>
    <w:rsid w:val="001C1BAB"/>
    <w:rsid w:val="00297B98"/>
    <w:rsid w:val="004E73A9"/>
    <w:rsid w:val="005059D7"/>
    <w:rsid w:val="005140D9"/>
    <w:rsid w:val="006A3D61"/>
    <w:rsid w:val="006A674D"/>
    <w:rsid w:val="007B6822"/>
    <w:rsid w:val="008B6CBD"/>
    <w:rsid w:val="009E2202"/>
    <w:rsid w:val="00A44A7A"/>
    <w:rsid w:val="00B92ECF"/>
    <w:rsid w:val="00C3573F"/>
    <w:rsid w:val="00C577AE"/>
    <w:rsid w:val="00C854C6"/>
    <w:rsid w:val="00CF0502"/>
    <w:rsid w:val="00D31BF0"/>
    <w:rsid w:val="00D6189B"/>
    <w:rsid w:val="00DB5EF4"/>
    <w:rsid w:val="00F363D2"/>
    <w:rsid w:val="00F546C9"/>
    <w:rsid w:val="00F8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76D23-3B4B-4182-AA16-87C77A65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5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0502"/>
  </w:style>
  <w:style w:type="paragraph" w:styleId="a6">
    <w:name w:val="Balloon Text"/>
    <w:basedOn w:val="a"/>
    <w:link w:val="a7"/>
    <w:uiPriority w:val="99"/>
    <w:semiHidden/>
    <w:unhideWhenUsed/>
    <w:rsid w:val="00DB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5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Елена Валентиновна Григорьева</cp:lastModifiedBy>
  <cp:revision>18</cp:revision>
  <cp:lastPrinted>2015-12-28T08:46:00Z</cp:lastPrinted>
  <dcterms:created xsi:type="dcterms:W3CDTF">2015-12-22T07:33:00Z</dcterms:created>
  <dcterms:modified xsi:type="dcterms:W3CDTF">2015-12-29T05:00:00Z</dcterms:modified>
</cp:coreProperties>
</file>