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A4" w:rsidRDefault="00827FA4" w:rsidP="00827FA4">
      <w:pPr>
        <w:spacing w:before="100" w:beforeAutospacing="1" w:after="150" w:line="292" w:lineRule="auto"/>
        <w:ind w:left="360"/>
        <w:rPr>
          <w:rFonts w:ascii="Arial" w:eastAsia="Times New Roman" w:hAnsi="Arial" w:cs="Arial"/>
          <w:color w:val="333333"/>
          <w:sz w:val="20"/>
          <w:szCs w:val="20"/>
        </w:rPr>
      </w:pPr>
    </w:p>
    <w:p w:rsidR="00827FA4" w:rsidRPr="00827FA4" w:rsidRDefault="00624349" w:rsidP="004F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аседание Комиссии Контрольно-счетной палаты по соблюдению требований к </w:t>
      </w:r>
      <w:r w:rsidR="00827FA4"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="00827FA4" w:rsidRPr="004F7858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 конфликта интересов</w:t>
      </w:r>
    </w:p>
    <w:p w:rsidR="00CE1F3C" w:rsidRDefault="00CE1F3C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32B6" w:rsidRPr="00827FA4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>С информацией о соблюдении государственными гражданскими служащими Контрольно-счетной палаты ограничений и запретов, требований о предотвращении или урегулировании конфликта интересов, а также исполнении ими обязанностей, установленных Федеральным закон</w:t>
      </w:r>
      <w:r w:rsidR="0033017B">
        <w:rPr>
          <w:rFonts w:ascii="Times New Roman" w:eastAsia="Times New Roman" w:hAnsi="Times New Roman" w:cs="Times New Roman"/>
          <w:color w:val="333333"/>
          <w:sz w:val="28"/>
          <w:szCs w:val="28"/>
        </w:rPr>
        <w:t>ом «О противодействии коррупции»</w:t>
      </w:r>
      <w:r w:rsidR="00827FA4"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243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 2-ом полугодии 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2015 года выступила </w:t>
      </w:r>
      <w:r w:rsidR="00827FA4"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>Боровикова Т.Ю. – заместитель начальника отдела ф</w:t>
      </w:r>
      <w:r w:rsidR="004F7858">
        <w:rPr>
          <w:rFonts w:ascii="Times New Roman" w:eastAsia="Times New Roman" w:hAnsi="Times New Roman" w:cs="Times New Roman"/>
          <w:color w:val="333333"/>
          <w:sz w:val="28"/>
          <w:szCs w:val="28"/>
        </w:rPr>
        <w:t>инансового обеспечения и кадров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Уведомлений 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фактах обращения в целях </w:t>
      </w:r>
      <w:proofErr w:type="gramStart"/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склонения 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гражданских</w:t>
      </w:r>
      <w:proofErr w:type="gramEnd"/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служащих 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совершению коррупционных правонарушений не поступали.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Информация в СМИ, обращения граждан и юридических лиц о фактах коррупции, в </w:t>
      </w:r>
      <w:proofErr w:type="spellStart"/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>т.ч</w:t>
      </w:r>
      <w:proofErr w:type="spellEnd"/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нарушениях требований к служебному поведению, ограничений и запретов гражданской службы гражданскими служащими Контрольно-счетной палаты отсутствовали.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Правовые основания для проведения проверок, установленных действующим законодательством, отсутствовали. </w:t>
      </w:r>
    </w:p>
    <w:p w:rsidR="00CE1F3C" w:rsidRDefault="00160CC8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 в Контрольно-счетной палате Забайкальского края (председатель КСП, заместитель председателя, аудиторы) ознакомлены с Постановлением Губернатора Забайкальского края от 15.10.2015 № 102 «Об утверждении Положения о порядке рассмотрения Комиссией по координации работы по противодействию коррупции </w:t>
      </w:r>
      <w:r w:rsidR="00CB1FEA">
        <w:rPr>
          <w:rFonts w:ascii="Times New Roman" w:hAnsi="Times New Roman" w:cs="Times New Roman"/>
          <w:sz w:val="28"/>
          <w:szCs w:val="28"/>
        </w:rPr>
        <w:t xml:space="preserve"> в Забайкальском крае вопросов, касающихся соблюдения требований к служебному (должностному) поведению лиц, замещающих государственные должности Забайкальского края, и урегулирования конфликта интересов, а также некоторых обращений граждан».   </w:t>
      </w:r>
      <w:bookmarkStart w:id="0" w:name="_GoBack"/>
      <w:bookmarkEnd w:id="0"/>
    </w:p>
    <w:p w:rsidR="00CE1F3C" w:rsidRDefault="00CE1F3C" w:rsidP="00CE1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гражданские служащие Контрольно-счетной палаты Забайкальского края ознакомлены с Постановлением Губернатора Забайкальского края от 14.10.2015 № 100 «О представлении гражданами, претендующими на замещение должностей государственной гражданской службы Забайкальского края, сведений о доходах, об имуществе и обязательствах имущественного характера и представлении государственными гражданскими служащими Забайкальского края сведений о доходах, расходах, об имуществе и обязательствах имущественного характера»</w:t>
      </w:r>
      <w:r w:rsidR="00624349">
        <w:rPr>
          <w:rFonts w:ascii="Times New Roman" w:hAnsi="Times New Roman" w:cs="Times New Roman"/>
          <w:sz w:val="28"/>
          <w:szCs w:val="28"/>
        </w:rPr>
        <w:t>.</w:t>
      </w:r>
    </w:p>
    <w:p w:rsidR="00624349" w:rsidRPr="00827FA4" w:rsidRDefault="00624349" w:rsidP="00CE1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Учитывая рекомендации министерства труда Российской Федерации (письмо от 02.12.2015 № 18-0/10/В-8969) в целях реализации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18 декабря 2015 года </w:t>
      </w:r>
      <w:r>
        <w:rPr>
          <w:rFonts w:ascii="Times New Roman" w:hAnsi="Times New Roman" w:cs="Times New Roman"/>
          <w:sz w:val="28"/>
          <w:szCs w:val="28"/>
        </w:rPr>
        <w:t xml:space="preserve">издан приказ «О запрете дарить и получать подарки» </w:t>
      </w:r>
    </w:p>
    <w:p w:rsidR="00CB1FEA" w:rsidRDefault="00CB1FEA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1FEA" w:rsidRPr="002632B6" w:rsidRDefault="00CB1FEA" w:rsidP="00CB1F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Комиссией принято решение принять информацию к сведению. </w:t>
      </w:r>
    </w:p>
    <w:p w:rsidR="00CB1FEA" w:rsidRDefault="00CB1FEA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CC8" w:rsidRPr="00827FA4" w:rsidRDefault="00CB1FEA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160CC8" w:rsidRPr="00827FA4" w:rsidSect="00D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0CC8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4BC5"/>
    <w:rsid w:val="004D5EAB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349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4C97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271D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1FEA"/>
    <w:rsid w:val="00CB7D2C"/>
    <w:rsid w:val="00CC0E53"/>
    <w:rsid w:val="00CC18AB"/>
    <w:rsid w:val="00CC2FE0"/>
    <w:rsid w:val="00CD0F3D"/>
    <w:rsid w:val="00CD128D"/>
    <w:rsid w:val="00CD2020"/>
    <w:rsid w:val="00CD406E"/>
    <w:rsid w:val="00CE1F3C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816BB-E900-4A83-A6B6-1E6482B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2015-12-21T01:43:00Z</dcterms:created>
  <dcterms:modified xsi:type="dcterms:W3CDTF">2015-12-21T01:43:00Z</dcterms:modified>
</cp:coreProperties>
</file>