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632" w:rsidRPr="009454A0" w:rsidRDefault="00784A0A" w:rsidP="00784A0A">
      <w:pPr>
        <w:suppressAutoHyphens/>
        <w:spacing w:after="0" w:line="240" w:lineRule="auto"/>
        <w:jc w:val="both"/>
        <w:rPr>
          <w:rFonts w:ascii="Times New Roman" w:eastAsia="Times New Roman" w:hAnsi="Times New Roman" w:cs="Times New Roman"/>
          <w:b/>
          <w:bCs/>
          <w:sz w:val="28"/>
          <w:szCs w:val="28"/>
          <w:lang w:eastAsia="ru-RU"/>
        </w:rPr>
      </w:pPr>
      <w:r w:rsidRPr="009454A0">
        <w:rPr>
          <w:rFonts w:ascii="Times New Roman" w:eastAsia="Times New Roman" w:hAnsi="Times New Roman" w:cs="Times New Roman"/>
          <w:b/>
          <w:bCs/>
          <w:sz w:val="28"/>
          <w:szCs w:val="28"/>
          <w:lang w:eastAsia="ru-RU"/>
        </w:rPr>
        <w:t>Информация о</w:t>
      </w:r>
      <w:r w:rsidR="005A6632" w:rsidRPr="009454A0">
        <w:rPr>
          <w:rFonts w:ascii="Times New Roman" w:eastAsia="Times New Roman" w:hAnsi="Times New Roman" w:cs="Times New Roman"/>
          <w:b/>
          <w:bCs/>
          <w:sz w:val="28"/>
          <w:szCs w:val="28"/>
          <w:lang w:eastAsia="ru-RU"/>
        </w:rPr>
        <w:t xml:space="preserve"> результата</w:t>
      </w:r>
      <w:r w:rsidRPr="009454A0">
        <w:rPr>
          <w:rFonts w:ascii="Times New Roman" w:eastAsia="Times New Roman" w:hAnsi="Times New Roman" w:cs="Times New Roman"/>
          <w:b/>
          <w:bCs/>
          <w:sz w:val="28"/>
          <w:szCs w:val="28"/>
          <w:lang w:eastAsia="ru-RU"/>
        </w:rPr>
        <w:t>х</w:t>
      </w:r>
      <w:r w:rsidR="005A6632" w:rsidRPr="009454A0">
        <w:rPr>
          <w:rFonts w:ascii="Times New Roman" w:eastAsia="Times New Roman" w:hAnsi="Times New Roman" w:cs="Times New Roman"/>
          <w:b/>
          <w:bCs/>
          <w:sz w:val="28"/>
          <w:szCs w:val="28"/>
          <w:lang w:eastAsia="ru-RU"/>
        </w:rPr>
        <w:t xml:space="preserve"> проведения контрольного мероприятия</w:t>
      </w:r>
      <w:r w:rsidRPr="009454A0">
        <w:rPr>
          <w:rFonts w:ascii="Times New Roman" w:eastAsia="Times New Roman" w:hAnsi="Times New Roman" w:cs="Times New Roman"/>
          <w:b/>
          <w:bCs/>
          <w:sz w:val="28"/>
          <w:szCs w:val="28"/>
          <w:lang w:eastAsia="ru-RU"/>
        </w:rPr>
        <w:t xml:space="preserve"> </w:t>
      </w:r>
      <w:r w:rsidR="00B720A0" w:rsidRPr="009454A0">
        <w:rPr>
          <w:rFonts w:ascii="Times New Roman" w:eastAsia="Century Gothic" w:hAnsi="Times New Roman" w:cs="Times New Roman"/>
          <w:b/>
          <w:bCs/>
          <w:sz w:val="28"/>
          <w:szCs w:val="28"/>
        </w:rPr>
        <w:t>«Аудит закупок продуктов питания (услуг по обеспечению питанием) медицинскими, образовательными организациями и учреждениями социального обслуживания населения</w:t>
      </w:r>
      <w:r w:rsidR="009454A0">
        <w:rPr>
          <w:rFonts w:ascii="Times New Roman" w:eastAsia="Century Gothic" w:hAnsi="Times New Roman" w:cs="Times New Roman"/>
          <w:b/>
          <w:bCs/>
          <w:sz w:val="28"/>
          <w:szCs w:val="28"/>
        </w:rPr>
        <w:t>»</w:t>
      </w:r>
      <w:r w:rsidR="005A6632" w:rsidRPr="009454A0">
        <w:rPr>
          <w:rFonts w:ascii="Times New Roman" w:eastAsia="Century Gothic" w:hAnsi="Times New Roman" w:cs="Times New Roman"/>
          <w:b/>
          <w:bCs/>
          <w:sz w:val="28"/>
          <w:szCs w:val="28"/>
        </w:rPr>
        <w:t>.</w:t>
      </w:r>
    </w:p>
    <w:p w:rsidR="00641084" w:rsidRPr="007E38C8" w:rsidRDefault="00641084" w:rsidP="00641084">
      <w:pPr>
        <w:spacing w:after="0" w:line="240" w:lineRule="auto"/>
        <w:ind w:firstLine="708"/>
        <w:jc w:val="both"/>
        <w:rPr>
          <w:rFonts w:ascii="Times New Roman" w:eastAsia="Times New Roman" w:hAnsi="Times New Roman" w:cs="Times New Roman"/>
          <w:sz w:val="28"/>
          <w:szCs w:val="28"/>
          <w:lang w:eastAsia="ru-RU"/>
        </w:rPr>
      </w:pPr>
    </w:p>
    <w:p w:rsidR="0091376A" w:rsidRDefault="0091376A" w:rsidP="008E1968">
      <w:pPr>
        <w:pStyle w:val="ConsPlusNormal"/>
        <w:spacing w:before="120"/>
        <w:ind w:firstLine="709"/>
        <w:jc w:val="both"/>
      </w:pPr>
      <w:r>
        <w:t>В соответствии с Доктриной</w:t>
      </w:r>
      <w:r w:rsidRPr="0091376A">
        <w:t xml:space="preserve"> продовольственной безопасности Российской Федерации</w:t>
      </w:r>
      <w:r>
        <w:t>,</w:t>
      </w:r>
      <w:r w:rsidRPr="0091376A">
        <w:t xml:space="preserve"> </w:t>
      </w:r>
      <w:r>
        <w:t>утвержденной</w:t>
      </w:r>
      <w:r w:rsidRPr="0091376A">
        <w:t xml:space="preserve"> Указом Президента РФ от 30.01.2010 № 120 (далее – Продовольственная доктрина)</w:t>
      </w:r>
      <w:r>
        <w:t>, совершенствование системы закупок продуктов питания для государственных нужд является одной из мер, направленных на обеспечение продовольственной безопасности.</w:t>
      </w:r>
    </w:p>
    <w:p w:rsidR="00CA0818" w:rsidRPr="00CA0818" w:rsidRDefault="0091376A" w:rsidP="00CA0818">
      <w:pPr>
        <w:pStyle w:val="ConsPlusNormal"/>
        <w:ind w:firstLine="709"/>
        <w:jc w:val="both"/>
      </w:pPr>
      <w:r>
        <w:t xml:space="preserve">В связи с этим, в ходе аудита закупок продуктов питания </w:t>
      </w:r>
      <w:r w:rsidR="00CF3171">
        <w:t xml:space="preserve">также </w:t>
      </w:r>
      <w:r>
        <w:t>проведен</w:t>
      </w:r>
      <w:r w:rsidR="00CF3171">
        <w:t>о экспертно-аналитическое мероприятие в целях</w:t>
      </w:r>
      <w:r>
        <w:t xml:space="preserve"> анализ</w:t>
      </w:r>
      <w:r w:rsidR="00CF3171">
        <w:t>а</w:t>
      </w:r>
      <w:r>
        <w:t xml:space="preserve"> реализации в крае полномочий в сфере продовольственной безопасности, исполнение которых возложено Продовольственной доктриной на субъекты Российской Федерации. </w:t>
      </w:r>
      <w:r w:rsidR="00CA0818">
        <w:rPr>
          <w:rFonts w:eastAsia="Times New Roman"/>
          <w:lang w:eastAsia="ru-RU"/>
        </w:rPr>
        <w:t xml:space="preserve">Необходимо отметить, что органам государственной власти субъектов Российской Федерации </w:t>
      </w:r>
      <w:r w:rsidR="00CA0818" w:rsidRPr="003555D3">
        <w:rPr>
          <w:rFonts w:eastAsia="Times New Roman"/>
          <w:lang w:eastAsia="ru-RU"/>
        </w:rPr>
        <w:t>предписано руководствоваться положениями Продовольственной доктрины в практической деятельности и при разработке нормативных правовых актов,</w:t>
      </w:r>
      <w:r w:rsidR="00CA0818">
        <w:rPr>
          <w:rFonts w:eastAsia="Times New Roman"/>
          <w:lang w:eastAsia="ru-RU"/>
        </w:rPr>
        <w:t xml:space="preserve"> касающихся обеспечения продовольственной безопасности Российской Федерации.</w:t>
      </w:r>
    </w:p>
    <w:p w:rsidR="00CA0818" w:rsidRDefault="00CA0818" w:rsidP="00CA081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Продовольственной доктриной </w:t>
      </w:r>
      <w:r w:rsidRPr="003555D3">
        <w:rPr>
          <w:rFonts w:ascii="Times New Roman" w:eastAsia="Times New Roman" w:hAnsi="Times New Roman" w:cs="Times New Roman"/>
          <w:sz w:val="28"/>
          <w:szCs w:val="28"/>
          <w:lang w:eastAsia="ru-RU"/>
        </w:rPr>
        <w:t>определены четыре основных полномочия субъектов Российской Федерации в сфере продовольственной безопасности.</w:t>
      </w:r>
      <w:r>
        <w:rPr>
          <w:rFonts w:ascii="Times New Roman" w:eastAsia="Times New Roman" w:hAnsi="Times New Roman" w:cs="Times New Roman"/>
          <w:sz w:val="28"/>
          <w:szCs w:val="28"/>
          <w:lang w:eastAsia="ru-RU"/>
        </w:rPr>
        <w:t xml:space="preserve"> Так, пунктом 24 установлено, что органы государственной власти субъектов Российской Федерации во взаимодействии с федеральными органами государственной власти:</w:t>
      </w:r>
    </w:p>
    <w:p w:rsidR="00CA0818" w:rsidRDefault="00CA0818" w:rsidP="00CA08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реализуют с учетом региональных особенностей единую государственную экономическую политику в области обеспечения продовольственной безопасности;</w:t>
      </w:r>
    </w:p>
    <w:p w:rsidR="00CA0818" w:rsidRDefault="00CA0818" w:rsidP="00CA08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разрабатывают и принимают нормативные правовые акты субъектов Российской Федерации по вопросам обеспечения продовольственной безопасности;</w:t>
      </w:r>
    </w:p>
    <w:p w:rsidR="00CA0818" w:rsidRDefault="00CA0818" w:rsidP="00CA08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формируют и поддерживают необходимые запасы и резервы продовольствия в субъектах Российской Федерации;</w:t>
      </w:r>
    </w:p>
    <w:p w:rsidR="00CA0818" w:rsidRDefault="00CA0818" w:rsidP="00CA08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обеспечивают ведение мониторинга состояния продовольственной безопасности на территории субъектов Российской Федерации.</w:t>
      </w:r>
    </w:p>
    <w:p w:rsidR="0091376A" w:rsidRDefault="00CA0818" w:rsidP="00CA0818">
      <w:pPr>
        <w:pStyle w:val="ConsPlusNormal"/>
        <w:ind w:firstLine="709"/>
        <w:jc w:val="both"/>
        <w:rPr>
          <w:rFonts w:eastAsia="Times New Roman"/>
          <w:lang w:eastAsia="ru-RU"/>
        </w:rPr>
      </w:pPr>
      <w:r>
        <w:rPr>
          <w:rFonts w:eastAsia="Times New Roman"/>
          <w:lang w:eastAsia="ru-RU"/>
        </w:rPr>
        <w:t>В рамках реализации Продовольственной доктрины в крае принят З</w:t>
      </w:r>
      <w:r w:rsidR="009454A0">
        <w:rPr>
          <w:rFonts w:eastAsia="Times New Roman"/>
          <w:lang w:eastAsia="ru-RU"/>
        </w:rPr>
        <w:t>ЗК</w:t>
      </w:r>
      <w:r>
        <w:rPr>
          <w:rFonts w:eastAsia="Times New Roman"/>
          <w:lang w:eastAsia="ru-RU"/>
        </w:rPr>
        <w:t xml:space="preserve"> от 01.11.2011 №570-ЗЗК (далее – Закон №570-ЗЗК).</w:t>
      </w:r>
    </w:p>
    <w:p w:rsidR="00CF3171" w:rsidRDefault="00614179" w:rsidP="00CA0818">
      <w:pPr>
        <w:pStyle w:val="ConsPlusNormal"/>
        <w:ind w:firstLine="709"/>
        <w:jc w:val="both"/>
      </w:pPr>
      <w:r>
        <w:t xml:space="preserve">В ходе экспертно-аналитического мероприятия установлено, что </w:t>
      </w:r>
      <w:r w:rsidR="00CF3171" w:rsidRPr="00CF3171">
        <w:t>определенные Законом №570-ЗЗК терминология, цель и задачи обеспечения продовольственной безопасности, несколько отличаются от цели и задач, предусмотренных Доктриной продовольственной безопасности.</w:t>
      </w:r>
    </w:p>
    <w:p w:rsidR="00CF3171" w:rsidRDefault="00614179" w:rsidP="00CF317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например</w:t>
      </w:r>
      <w:r w:rsidR="00CF3171">
        <w:rPr>
          <w:rFonts w:ascii="Times New Roman" w:eastAsia="Times New Roman" w:hAnsi="Times New Roman" w:cs="Times New Roman"/>
          <w:sz w:val="28"/>
          <w:szCs w:val="28"/>
          <w:lang w:eastAsia="ru-RU"/>
        </w:rPr>
        <w:t>, следует отметить различия в определении термина «продовольственная безопасность»:</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4729"/>
      </w:tblGrid>
      <w:tr w:rsidR="00CF3171" w:rsidTr="003D3C18">
        <w:trPr>
          <w:trHeight w:val="499"/>
        </w:trPr>
        <w:tc>
          <w:tcPr>
            <w:tcW w:w="4927" w:type="dxa"/>
            <w:vAlign w:val="center"/>
            <w:hideMark/>
          </w:tcPr>
          <w:p w:rsidR="00CF3171" w:rsidRPr="003D3C18" w:rsidRDefault="00CF317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D3C18">
              <w:rPr>
                <w:rFonts w:ascii="Times New Roman" w:eastAsia="Times New Roman" w:hAnsi="Times New Roman" w:cs="Times New Roman"/>
                <w:b/>
                <w:sz w:val="24"/>
                <w:szCs w:val="24"/>
                <w:lang w:eastAsia="ru-RU"/>
              </w:rPr>
              <w:t>Доктрина продовольственной безопасности</w:t>
            </w:r>
          </w:p>
        </w:tc>
        <w:tc>
          <w:tcPr>
            <w:tcW w:w="4927" w:type="dxa"/>
            <w:vAlign w:val="center"/>
            <w:hideMark/>
          </w:tcPr>
          <w:p w:rsidR="00CF3171" w:rsidRPr="003D3C18" w:rsidRDefault="00CF317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D3C18">
              <w:rPr>
                <w:rFonts w:ascii="Times New Roman" w:eastAsia="Times New Roman" w:hAnsi="Times New Roman" w:cs="Times New Roman"/>
                <w:b/>
                <w:sz w:val="24"/>
                <w:szCs w:val="24"/>
                <w:lang w:eastAsia="ru-RU"/>
              </w:rPr>
              <w:t>Закон №570-ЗЗК</w:t>
            </w:r>
          </w:p>
        </w:tc>
      </w:tr>
      <w:tr w:rsidR="00CF3171" w:rsidTr="003D3C18">
        <w:tc>
          <w:tcPr>
            <w:tcW w:w="4927" w:type="dxa"/>
            <w:hideMark/>
          </w:tcPr>
          <w:p w:rsidR="00CF3171" w:rsidRDefault="00CF3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Продовольственная безопасность Российской Федерации - состояние экономики страны, при котором </w:t>
            </w:r>
            <w:r>
              <w:rPr>
                <w:rFonts w:ascii="Times New Roman" w:eastAsia="Times New Roman" w:hAnsi="Times New Roman" w:cs="Times New Roman"/>
                <w:sz w:val="24"/>
                <w:szCs w:val="24"/>
                <w:lang w:eastAsia="ru-RU"/>
              </w:rPr>
              <w:lastRenderedPageBreak/>
              <w:t xml:space="preserve">обеспечивается продовольственная </w:t>
            </w:r>
            <w:r>
              <w:rPr>
                <w:rFonts w:ascii="Times New Roman" w:eastAsia="Times New Roman" w:hAnsi="Times New Roman" w:cs="Times New Roman"/>
                <w:b/>
                <w:sz w:val="24"/>
                <w:szCs w:val="24"/>
                <w:lang w:eastAsia="ru-RU"/>
              </w:rPr>
              <w:t>независимость</w:t>
            </w:r>
            <w:r>
              <w:rPr>
                <w:rFonts w:ascii="Times New Roman" w:eastAsia="Times New Roman" w:hAnsi="Times New Roman" w:cs="Times New Roman"/>
                <w:sz w:val="24"/>
                <w:szCs w:val="24"/>
                <w:lang w:eastAsia="ru-RU"/>
              </w:rPr>
              <w:t xml:space="preserve"> Российской Федерации, гарантируется физическая и экономическая доступность для каждого гражданина страны пищевых продуктов, </w:t>
            </w:r>
            <w:r>
              <w:rPr>
                <w:rFonts w:ascii="Times New Roman" w:eastAsia="Times New Roman" w:hAnsi="Times New Roman" w:cs="Times New Roman"/>
                <w:b/>
                <w:sz w:val="24"/>
                <w:szCs w:val="24"/>
                <w:lang w:eastAsia="ru-RU"/>
              </w:rPr>
              <w:t>соответствующих требованиям законодательства Российской Федерации о техническом регулировании</w:t>
            </w:r>
            <w:r>
              <w:rPr>
                <w:rFonts w:ascii="Times New Roman" w:eastAsia="Times New Roman" w:hAnsi="Times New Roman" w:cs="Times New Roman"/>
                <w:sz w:val="24"/>
                <w:szCs w:val="24"/>
                <w:lang w:eastAsia="ru-RU"/>
              </w:rPr>
              <w:t xml:space="preserve">, в объемах </w:t>
            </w:r>
            <w:r>
              <w:rPr>
                <w:rFonts w:ascii="Times New Roman" w:eastAsia="Times New Roman" w:hAnsi="Times New Roman" w:cs="Times New Roman"/>
                <w:b/>
                <w:sz w:val="24"/>
                <w:szCs w:val="24"/>
                <w:lang w:eastAsia="ru-RU"/>
              </w:rPr>
              <w:t>не меньше рациональных норм потребления пищевых продуктов</w:t>
            </w:r>
            <w:r>
              <w:rPr>
                <w:rFonts w:ascii="Times New Roman" w:eastAsia="Times New Roman" w:hAnsi="Times New Roman" w:cs="Times New Roman"/>
                <w:sz w:val="24"/>
                <w:szCs w:val="24"/>
                <w:lang w:eastAsia="ru-RU"/>
              </w:rPr>
              <w:t>, необходимых для активного и здорового образа жизни.</w:t>
            </w:r>
          </w:p>
        </w:tc>
        <w:tc>
          <w:tcPr>
            <w:tcW w:w="4927" w:type="dxa"/>
            <w:hideMark/>
          </w:tcPr>
          <w:p w:rsidR="00CF3171" w:rsidRDefault="00CF3171" w:rsidP="003D3203">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Продовольственная безопасность - состояние экономики края, при котором достигается продовольственная </w:t>
            </w:r>
            <w:r>
              <w:rPr>
                <w:rFonts w:ascii="Times New Roman" w:eastAsia="Times New Roman" w:hAnsi="Times New Roman" w:cs="Times New Roman"/>
                <w:b/>
                <w:sz w:val="24"/>
                <w:szCs w:val="24"/>
                <w:lang w:eastAsia="ru-RU"/>
              </w:rPr>
              <w:lastRenderedPageBreak/>
              <w:t>обеспеченность</w:t>
            </w:r>
            <w:r>
              <w:rPr>
                <w:rFonts w:ascii="Times New Roman" w:eastAsia="Times New Roman" w:hAnsi="Times New Roman" w:cs="Times New Roman"/>
                <w:sz w:val="24"/>
                <w:szCs w:val="24"/>
                <w:lang w:eastAsia="ru-RU"/>
              </w:rPr>
              <w:t xml:space="preserve"> края, гарантируется физическая и экономическая доступность пищевых продуктов для всего населения края в объемах, необходимых для активного и здорового образа жизни.</w:t>
            </w:r>
          </w:p>
        </w:tc>
      </w:tr>
    </w:tbl>
    <w:p w:rsidR="00CF3171" w:rsidRDefault="00CF3171" w:rsidP="00CF317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A374D" w:rsidRDefault="008E1968" w:rsidP="009A374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1.1. </w:t>
      </w:r>
      <w:r w:rsidR="009A374D">
        <w:rPr>
          <w:rFonts w:ascii="Times New Roman" w:eastAsia="Times New Roman" w:hAnsi="Times New Roman" w:cs="Times New Roman"/>
          <w:b/>
          <w:sz w:val="28"/>
          <w:szCs w:val="28"/>
          <w:lang w:eastAsia="ru-RU"/>
        </w:rPr>
        <w:t>Критерий определения степени достижения продовольственной безопасности.</w:t>
      </w:r>
    </w:p>
    <w:p w:rsidR="009A374D" w:rsidRDefault="009A374D" w:rsidP="009A374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Частью 2 статьи 3 Закона 570-ЗЗК установлено, что продовольственная безопасность считается достигнутой, если обеспечение продовольствием собственного производства составляет не менее 80 процентов от объема потребления населением края продуктов питания в соответствии с установленными рациональными нормами потребления пищевых продуктов.</w:t>
      </w:r>
    </w:p>
    <w:p w:rsidR="009A374D" w:rsidRDefault="009A374D" w:rsidP="009A374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Каких-либо иных показателей для оценки состояния продовольственной безопасности Закон №570-ЗЗК не содержит. При этом, Доктриной продовольственной безопасности определено 14 показателей оценки продовольственной безопасности.</w:t>
      </w:r>
    </w:p>
    <w:p w:rsidR="009A374D" w:rsidRDefault="009A374D" w:rsidP="009A374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мнению Контрольно-счетной палаты, указанная формулировка недостаточно корректна, поскольку не раскрывает метод расчета значения критерия </w:t>
      </w:r>
      <w:r w:rsidRPr="003555D3">
        <w:rPr>
          <w:rFonts w:ascii="Times New Roman" w:eastAsia="Times New Roman" w:hAnsi="Times New Roman" w:cs="Times New Roman"/>
          <w:sz w:val="28"/>
          <w:szCs w:val="28"/>
          <w:lang w:eastAsia="ru-RU"/>
        </w:rPr>
        <w:t>с учетом видов продуктов питания, а также предполагает определение удельного веса продовольствия собственного производства от общего объема потребления продовольствия в соответствии с рациональными нормами потребления. В то же время, Доктриной продовольственной безопасности для оценки состояния продовольственной безопасности в качестве критерия определяется удельный вес отечественной сельскохозяйственной, рыбной продукции и продовольствия в общем объеме товарных ресурсов</w:t>
      </w:r>
      <w:r>
        <w:rPr>
          <w:rFonts w:ascii="Times New Roman" w:eastAsia="Times New Roman" w:hAnsi="Times New Roman" w:cs="Times New Roman"/>
          <w:sz w:val="28"/>
          <w:szCs w:val="28"/>
          <w:lang w:eastAsia="ru-RU"/>
        </w:rPr>
        <w:t xml:space="preserve"> (с учетом переходящих запасов) внутреннего рынка соответствующих продуктов, имеющий пороговые значения в отношении:</w:t>
      </w:r>
    </w:p>
    <w:p w:rsidR="009A374D" w:rsidRDefault="009A374D" w:rsidP="009A374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зерна - не менее 95 процентов;</w:t>
      </w:r>
    </w:p>
    <w:p w:rsidR="009A374D" w:rsidRDefault="009A374D" w:rsidP="009A374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сахара - не менее 80 процентов;</w:t>
      </w:r>
    </w:p>
    <w:p w:rsidR="009A374D" w:rsidRDefault="009A374D" w:rsidP="009A374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растительного масла - не менее 80 процентов;</w:t>
      </w:r>
    </w:p>
    <w:p w:rsidR="009A374D" w:rsidRDefault="009A374D" w:rsidP="009A374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мяса и мясопродуктов (в пересчете на мясо) - не менее 85 процентов;</w:t>
      </w:r>
    </w:p>
    <w:p w:rsidR="009A374D" w:rsidRDefault="009A374D" w:rsidP="009A374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молока и молокопродуктов (в пересчете на молоко) - не менее 90 процентов;</w:t>
      </w:r>
    </w:p>
    <w:p w:rsidR="009A374D" w:rsidRDefault="009A374D" w:rsidP="009A374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рыбной продукции - не менее 80 процентов;</w:t>
      </w:r>
    </w:p>
    <w:p w:rsidR="009A374D" w:rsidRDefault="009A374D" w:rsidP="009A374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картофеля - не менее 95 процентов;</w:t>
      </w:r>
    </w:p>
    <w:p w:rsidR="009A374D" w:rsidRDefault="009A374D" w:rsidP="009A374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соли пищевой - не менее 85 процентов.</w:t>
      </w:r>
    </w:p>
    <w:p w:rsidR="009A374D" w:rsidRDefault="009A374D" w:rsidP="009A374D">
      <w:pPr>
        <w:widowControl w:val="0"/>
        <w:autoSpaceDE w:val="0"/>
        <w:autoSpaceDN w:val="0"/>
        <w:spacing w:after="0" w:line="240" w:lineRule="auto"/>
        <w:ind w:firstLine="567"/>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xml:space="preserve">По мнению Контрольно-счетной палаты, вывод о некорректности содержащейся в Законе №570-ЗЗК формулировке критерия продовольственной безопасности, подтверждается тем, что уполномоченным исполнительным </w:t>
      </w:r>
      <w:r>
        <w:rPr>
          <w:rFonts w:ascii="Times New Roman" w:eastAsia="Times New Roman" w:hAnsi="Times New Roman" w:cs="Times New Roman"/>
          <w:sz w:val="28"/>
          <w:szCs w:val="28"/>
          <w:lang w:eastAsia="ru-RU"/>
        </w:rPr>
        <w:lastRenderedPageBreak/>
        <w:t>органом (</w:t>
      </w:r>
      <w:r w:rsidR="009454A0">
        <w:rPr>
          <w:rFonts w:ascii="Times New Roman" w:eastAsia="Times New Roman" w:hAnsi="Times New Roman" w:cs="Times New Roman"/>
          <w:sz w:val="28"/>
          <w:szCs w:val="28"/>
          <w:lang w:eastAsia="ru-RU"/>
        </w:rPr>
        <w:t xml:space="preserve">краевым </w:t>
      </w:r>
      <w:r>
        <w:rPr>
          <w:rFonts w:ascii="Times New Roman" w:eastAsia="Times New Roman" w:hAnsi="Times New Roman" w:cs="Times New Roman"/>
          <w:sz w:val="28"/>
          <w:szCs w:val="28"/>
          <w:lang w:eastAsia="ru-RU"/>
        </w:rPr>
        <w:t xml:space="preserve">Минсельхозом) </w:t>
      </w:r>
      <w:r w:rsidRPr="003555D3">
        <w:rPr>
          <w:rFonts w:ascii="Times New Roman" w:eastAsia="Times New Roman" w:hAnsi="Times New Roman" w:cs="Times New Roman"/>
          <w:sz w:val="28"/>
          <w:szCs w:val="28"/>
          <w:lang w:eastAsia="ru-RU"/>
        </w:rPr>
        <w:t>расчет фактического значения критерия (по предусмотренной Законом №570-ЗЗК формуле) в проверяемом периоде не осуществлялся</w:t>
      </w:r>
      <w:r>
        <w:rPr>
          <w:rFonts w:ascii="Times New Roman" w:eastAsia="Times New Roman" w:hAnsi="Times New Roman" w:cs="Times New Roman"/>
          <w:sz w:val="28"/>
          <w:szCs w:val="28"/>
          <w:lang w:eastAsia="ru-RU"/>
        </w:rPr>
        <w:t>.</w:t>
      </w:r>
      <w:r>
        <w:t xml:space="preserve"> </w:t>
      </w:r>
      <w:r>
        <w:rPr>
          <w:rFonts w:ascii="Times New Roman" w:eastAsia="Times New Roman" w:hAnsi="Times New Roman" w:cs="Times New Roman"/>
          <w:sz w:val="28"/>
          <w:szCs w:val="28"/>
          <w:lang w:eastAsia="ru-RU"/>
        </w:rPr>
        <w:t xml:space="preserve">Следует отметить, что по запросу Контрольно-счетной палаты, Минсельхозом представлена информация о размещенных на его официальном сайте сведениях о коэффициентах </w:t>
      </w:r>
      <w:proofErr w:type="spellStart"/>
      <w:r>
        <w:rPr>
          <w:rFonts w:ascii="Times New Roman" w:eastAsia="Times New Roman" w:hAnsi="Times New Roman" w:cs="Times New Roman"/>
          <w:sz w:val="28"/>
          <w:szCs w:val="28"/>
          <w:lang w:eastAsia="ru-RU"/>
        </w:rPr>
        <w:t>самообеспечения</w:t>
      </w:r>
      <w:proofErr w:type="spellEnd"/>
      <w:r>
        <w:rPr>
          <w:rFonts w:ascii="Times New Roman" w:eastAsia="Times New Roman" w:hAnsi="Times New Roman" w:cs="Times New Roman"/>
          <w:sz w:val="28"/>
          <w:szCs w:val="28"/>
          <w:lang w:eastAsia="ru-RU"/>
        </w:rPr>
        <w:t xml:space="preserve"> края по видам сельскохозяйственной продукции, рассчитываемых </w:t>
      </w:r>
      <w:proofErr w:type="spellStart"/>
      <w:r>
        <w:rPr>
          <w:rFonts w:ascii="Times New Roman" w:eastAsia="Times New Roman" w:hAnsi="Times New Roman" w:cs="Times New Roman"/>
          <w:sz w:val="28"/>
          <w:szCs w:val="28"/>
          <w:lang w:eastAsia="ru-RU"/>
        </w:rPr>
        <w:t>стато</w:t>
      </w:r>
      <w:r w:rsidR="009454A0">
        <w:rPr>
          <w:rFonts w:ascii="Times New Roman" w:eastAsia="Times New Roman" w:hAnsi="Times New Roman" w:cs="Times New Roman"/>
          <w:sz w:val="28"/>
          <w:szCs w:val="28"/>
          <w:lang w:eastAsia="ru-RU"/>
        </w:rPr>
        <w:t>рганом</w:t>
      </w:r>
      <w:proofErr w:type="spellEnd"/>
      <w:r w:rsidR="009454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основе баланса продовольственных ресурсов. В соответствии с утвержденной Росстатом методикой, уровень </w:t>
      </w:r>
      <w:proofErr w:type="spellStart"/>
      <w:r>
        <w:rPr>
          <w:rFonts w:ascii="Times New Roman" w:eastAsia="Times New Roman" w:hAnsi="Times New Roman" w:cs="Times New Roman"/>
          <w:sz w:val="28"/>
          <w:szCs w:val="28"/>
          <w:lang w:eastAsia="ru-RU"/>
        </w:rPr>
        <w:t>самообеспечения</w:t>
      </w:r>
      <w:proofErr w:type="spellEnd"/>
      <w:r>
        <w:rPr>
          <w:rFonts w:ascii="Times New Roman" w:eastAsia="Times New Roman" w:hAnsi="Times New Roman" w:cs="Times New Roman"/>
          <w:sz w:val="28"/>
          <w:szCs w:val="28"/>
          <w:lang w:eastAsia="ru-RU"/>
        </w:rPr>
        <w:t xml:space="preserve"> субъекта РФ по отдельным видам сельхозпродукции определяется как процентное отношение производства соответствующих видов продукции сельского хозяйства к потреблению их на территории субъекта РФ, т.е. без учета рациональных норм потребления пищевых продуктов, как это предусмотрено Законом №570-ЗЗК.</w:t>
      </w:r>
    </w:p>
    <w:p w:rsidR="009A374D" w:rsidRDefault="009A374D" w:rsidP="009A374D">
      <w:pPr>
        <w:autoSpaceDE w:val="0"/>
        <w:autoSpaceDN w:val="0"/>
        <w:adjustRightInd w:val="0"/>
        <w:spacing w:after="12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Уровень </w:t>
      </w:r>
      <w:proofErr w:type="spellStart"/>
      <w:r>
        <w:rPr>
          <w:rFonts w:ascii="Times New Roman" w:hAnsi="Times New Roman" w:cs="Times New Roman"/>
          <w:sz w:val="28"/>
          <w:szCs w:val="28"/>
        </w:rPr>
        <w:t>самообеспечения</w:t>
      </w:r>
      <w:proofErr w:type="spellEnd"/>
      <w:r>
        <w:rPr>
          <w:rFonts w:ascii="Times New Roman" w:hAnsi="Times New Roman" w:cs="Times New Roman"/>
          <w:sz w:val="28"/>
          <w:szCs w:val="28"/>
        </w:rPr>
        <w:t xml:space="preserve"> края основной сельскохозяйственной продукцией, рассчитанный </w:t>
      </w:r>
      <w:proofErr w:type="spellStart"/>
      <w:r w:rsidR="009454A0">
        <w:rPr>
          <w:rFonts w:ascii="Times New Roman" w:hAnsi="Times New Roman" w:cs="Times New Roman"/>
          <w:sz w:val="28"/>
          <w:szCs w:val="28"/>
        </w:rPr>
        <w:t>статорганом</w:t>
      </w:r>
      <w:proofErr w:type="spellEnd"/>
      <w:r w:rsidR="009454A0">
        <w:rPr>
          <w:rFonts w:ascii="Times New Roman" w:hAnsi="Times New Roman" w:cs="Times New Roman"/>
          <w:sz w:val="28"/>
          <w:szCs w:val="28"/>
        </w:rPr>
        <w:t xml:space="preserve"> </w:t>
      </w:r>
      <w:r>
        <w:rPr>
          <w:rFonts w:ascii="Times New Roman" w:hAnsi="Times New Roman" w:cs="Times New Roman"/>
          <w:sz w:val="28"/>
          <w:szCs w:val="28"/>
        </w:rPr>
        <w:t>по указанной выше методике, приведен в следующей таблице:</w:t>
      </w:r>
    </w:p>
    <w:tbl>
      <w:tblPr>
        <w:tblW w:w="9492" w:type="dxa"/>
        <w:tblBorders>
          <w:top w:val="single" w:sz="4" w:space="0" w:color="auto"/>
          <w:bottom w:val="single" w:sz="4" w:space="0" w:color="auto"/>
          <w:insideH w:val="single" w:sz="4" w:space="0" w:color="auto"/>
        </w:tblBorders>
        <w:tblLook w:val="04A0" w:firstRow="1" w:lastRow="0" w:firstColumn="1" w:lastColumn="0" w:noHBand="0" w:noVBand="1"/>
      </w:tblPr>
      <w:tblGrid>
        <w:gridCol w:w="2405"/>
        <w:gridCol w:w="709"/>
        <w:gridCol w:w="708"/>
        <w:gridCol w:w="709"/>
        <w:gridCol w:w="709"/>
        <w:gridCol w:w="709"/>
        <w:gridCol w:w="708"/>
        <w:gridCol w:w="709"/>
        <w:gridCol w:w="709"/>
        <w:gridCol w:w="709"/>
        <w:gridCol w:w="708"/>
      </w:tblGrid>
      <w:tr w:rsidR="009A374D" w:rsidTr="006A05DA">
        <w:trPr>
          <w:trHeight w:val="300"/>
        </w:trPr>
        <w:tc>
          <w:tcPr>
            <w:tcW w:w="2405" w:type="dxa"/>
            <w:noWrap/>
            <w:vAlign w:val="center"/>
            <w:hideMark/>
          </w:tcPr>
          <w:p w:rsidR="009A374D" w:rsidRDefault="009A374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Продукты</w:t>
            </w:r>
          </w:p>
        </w:tc>
        <w:tc>
          <w:tcPr>
            <w:tcW w:w="709" w:type="dxa"/>
            <w:noWrap/>
            <w:vAlign w:val="center"/>
            <w:hideMark/>
          </w:tcPr>
          <w:p w:rsidR="009A374D" w:rsidRDefault="009A37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2007</w:t>
            </w:r>
          </w:p>
        </w:tc>
        <w:tc>
          <w:tcPr>
            <w:tcW w:w="708" w:type="dxa"/>
            <w:noWrap/>
            <w:vAlign w:val="center"/>
            <w:hideMark/>
          </w:tcPr>
          <w:p w:rsidR="009A374D" w:rsidRDefault="009A37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2008</w:t>
            </w:r>
          </w:p>
        </w:tc>
        <w:tc>
          <w:tcPr>
            <w:tcW w:w="709" w:type="dxa"/>
            <w:noWrap/>
            <w:vAlign w:val="center"/>
            <w:hideMark/>
          </w:tcPr>
          <w:p w:rsidR="009A374D" w:rsidRDefault="009A37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2009</w:t>
            </w:r>
          </w:p>
        </w:tc>
        <w:tc>
          <w:tcPr>
            <w:tcW w:w="709" w:type="dxa"/>
            <w:noWrap/>
            <w:vAlign w:val="center"/>
            <w:hideMark/>
          </w:tcPr>
          <w:p w:rsidR="009A374D" w:rsidRDefault="009A37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2010</w:t>
            </w:r>
          </w:p>
        </w:tc>
        <w:tc>
          <w:tcPr>
            <w:tcW w:w="709" w:type="dxa"/>
            <w:noWrap/>
            <w:vAlign w:val="center"/>
            <w:hideMark/>
          </w:tcPr>
          <w:p w:rsidR="009A374D" w:rsidRDefault="009A37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2011</w:t>
            </w:r>
          </w:p>
        </w:tc>
        <w:tc>
          <w:tcPr>
            <w:tcW w:w="708" w:type="dxa"/>
            <w:noWrap/>
            <w:vAlign w:val="center"/>
            <w:hideMark/>
          </w:tcPr>
          <w:p w:rsidR="009A374D" w:rsidRDefault="009A37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2012</w:t>
            </w:r>
          </w:p>
        </w:tc>
        <w:tc>
          <w:tcPr>
            <w:tcW w:w="709" w:type="dxa"/>
            <w:noWrap/>
            <w:vAlign w:val="center"/>
            <w:hideMark/>
          </w:tcPr>
          <w:p w:rsidR="009A374D" w:rsidRDefault="009A37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2013</w:t>
            </w:r>
          </w:p>
        </w:tc>
        <w:tc>
          <w:tcPr>
            <w:tcW w:w="709" w:type="dxa"/>
            <w:noWrap/>
            <w:vAlign w:val="center"/>
            <w:hideMark/>
          </w:tcPr>
          <w:p w:rsidR="009A374D" w:rsidRDefault="009A37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2014</w:t>
            </w:r>
          </w:p>
        </w:tc>
        <w:tc>
          <w:tcPr>
            <w:tcW w:w="709" w:type="dxa"/>
            <w:noWrap/>
            <w:vAlign w:val="center"/>
            <w:hideMark/>
          </w:tcPr>
          <w:p w:rsidR="009A374D" w:rsidRDefault="009A37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2015</w:t>
            </w:r>
          </w:p>
        </w:tc>
        <w:tc>
          <w:tcPr>
            <w:tcW w:w="708" w:type="dxa"/>
            <w:noWrap/>
            <w:vAlign w:val="center"/>
            <w:hideMark/>
          </w:tcPr>
          <w:p w:rsidR="009A374D" w:rsidRDefault="009A374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2016</w:t>
            </w:r>
          </w:p>
        </w:tc>
      </w:tr>
      <w:tr w:rsidR="006A05DA" w:rsidTr="006A05DA">
        <w:trPr>
          <w:trHeight w:val="360"/>
        </w:trPr>
        <w:tc>
          <w:tcPr>
            <w:tcW w:w="2405" w:type="dxa"/>
            <w:shd w:val="clear" w:color="auto" w:fill="D9D9D9" w:themeFill="background1" w:themeFillShade="D9"/>
            <w:noWrap/>
            <w:vAlign w:val="center"/>
            <w:hideMark/>
          </w:tcPr>
          <w:p w:rsidR="009A374D" w:rsidRPr="006A05DA" w:rsidRDefault="009A374D">
            <w:pPr>
              <w:spacing w:after="0" w:line="240" w:lineRule="auto"/>
              <w:rPr>
                <w:rFonts w:ascii="Times New Roman" w:eastAsia="Times New Roman" w:hAnsi="Times New Roman" w:cs="Times New Roman"/>
                <w:lang w:eastAsia="ru-RU"/>
              </w:rPr>
            </w:pPr>
            <w:r w:rsidRPr="006A05DA">
              <w:rPr>
                <w:rFonts w:ascii="Times New Roman" w:eastAsia="Times New Roman" w:hAnsi="Times New Roman" w:cs="Times New Roman"/>
                <w:lang w:eastAsia="ru-RU"/>
              </w:rPr>
              <w:t>Мясо</w:t>
            </w:r>
            <w:r w:rsidRPr="006A05DA">
              <w:rPr>
                <w:rFonts w:ascii="Times New Roman" w:eastAsia="Times New Roman" w:hAnsi="Times New Roman" w:cs="Times New Roman"/>
                <w:vertAlign w:val="superscript"/>
                <w:lang w:eastAsia="ru-RU"/>
              </w:rPr>
              <w:t xml:space="preserve"> </w:t>
            </w:r>
          </w:p>
        </w:tc>
        <w:tc>
          <w:tcPr>
            <w:tcW w:w="709" w:type="dxa"/>
            <w:shd w:val="clear" w:color="auto" w:fill="D9D9D9" w:themeFill="background1" w:themeFillShade="D9"/>
            <w:noWrap/>
            <w:vAlign w:val="center"/>
            <w:hideMark/>
          </w:tcPr>
          <w:p w:rsidR="009A374D" w:rsidRPr="006A05DA" w:rsidRDefault="009A374D">
            <w:pPr>
              <w:spacing w:after="0" w:line="240" w:lineRule="auto"/>
              <w:jc w:val="center"/>
              <w:rPr>
                <w:rFonts w:ascii="Times New Roman" w:eastAsia="Times New Roman" w:hAnsi="Times New Roman" w:cs="Times New Roman"/>
                <w:sz w:val="20"/>
                <w:szCs w:val="20"/>
                <w:lang w:eastAsia="ru-RU"/>
              </w:rPr>
            </w:pPr>
            <w:r w:rsidRPr="006A05DA">
              <w:rPr>
                <w:rFonts w:ascii="Times New Roman" w:eastAsia="Times New Roman" w:hAnsi="Times New Roman" w:cs="Times New Roman"/>
                <w:sz w:val="20"/>
                <w:szCs w:val="20"/>
                <w:lang w:eastAsia="ru-RU"/>
              </w:rPr>
              <w:t xml:space="preserve"> 55,7</w:t>
            </w:r>
          </w:p>
        </w:tc>
        <w:tc>
          <w:tcPr>
            <w:tcW w:w="708" w:type="dxa"/>
            <w:shd w:val="clear" w:color="auto" w:fill="D9D9D9" w:themeFill="background1" w:themeFillShade="D9"/>
            <w:noWrap/>
            <w:vAlign w:val="center"/>
            <w:hideMark/>
          </w:tcPr>
          <w:p w:rsidR="009A374D" w:rsidRPr="006A05DA" w:rsidRDefault="009A374D">
            <w:pPr>
              <w:spacing w:after="0" w:line="240" w:lineRule="auto"/>
              <w:jc w:val="center"/>
              <w:rPr>
                <w:rFonts w:ascii="Times New Roman" w:eastAsia="Times New Roman" w:hAnsi="Times New Roman" w:cs="Times New Roman"/>
                <w:sz w:val="20"/>
                <w:szCs w:val="20"/>
                <w:lang w:eastAsia="ru-RU"/>
              </w:rPr>
            </w:pPr>
            <w:r w:rsidRPr="006A05DA">
              <w:rPr>
                <w:rFonts w:ascii="Times New Roman" w:eastAsia="Times New Roman" w:hAnsi="Times New Roman" w:cs="Times New Roman"/>
                <w:sz w:val="20"/>
                <w:szCs w:val="20"/>
                <w:lang w:eastAsia="ru-RU"/>
              </w:rPr>
              <w:t xml:space="preserve"> 56,7</w:t>
            </w:r>
          </w:p>
        </w:tc>
        <w:tc>
          <w:tcPr>
            <w:tcW w:w="709" w:type="dxa"/>
            <w:shd w:val="clear" w:color="auto" w:fill="D9D9D9" w:themeFill="background1" w:themeFillShade="D9"/>
            <w:noWrap/>
            <w:vAlign w:val="center"/>
            <w:hideMark/>
          </w:tcPr>
          <w:p w:rsidR="009A374D" w:rsidRPr="006A05DA" w:rsidRDefault="009A374D">
            <w:pPr>
              <w:spacing w:after="0" w:line="240" w:lineRule="auto"/>
              <w:jc w:val="center"/>
              <w:rPr>
                <w:rFonts w:ascii="Times New Roman" w:eastAsia="Times New Roman" w:hAnsi="Times New Roman" w:cs="Times New Roman"/>
                <w:sz w:val="20"/>
                <w:szCs w:val="20"/>
                <w:lang w:eastAsia="ru-RU"/>
              </w:rPr>
            </w:pPr>
            <w:r w:rsidRPr="006A05DA">
              <w:rPr>
                <w:rFonts w:ascii="Times New Roman" w:eastAsia="Times New Roman" w:hAnsi="Times New Roman" w:cs="Times New Roman"/>
                <w:sz w:val="20"/>
                <w:szCs w:val="20"/>
                <w:lang w:eastAsia="ru-RU"/>
              </w:rPr>
              <w:t xml:space="preserve"> 56,3</w:t>
            </w:r>
          </w:p>
        </w:tc>
        <w:tc>
          <w:tcPr>
            <w:tcW w:w="709" w:type="dxa"/>
            <w:shd w:val="clear" w:color="auto" w:fill="D9D9D9" w:themeFill="background1" w:themeFillShade="D9"/>
            <w:noWrap/>
            <w:vAlign w:val="center"/>
            <w:hideMark/>
          </w:tcPr>
          <w:p w:rsidR="009A374D" w:rsidRPr="006A05DA" w:rsidRDefault="009A374D">
            <w:pPr>
              <w:spacing w:after="0" w:line="240" w:lineRule="auto"/>
              <w:jc w:val="center"/>
              <w:rPr>
                <w:rFonts w:ascii="Times New Roman" w:eastAsia="Times New Roman" w:hAnsi="Times New Roman" w:cs="Times New Roman"/>
                <w:sz w:val="20"/>
                <w:szCs w:val="20"/>
                <w:lang w:eastAsia="ru-RU"/>
              </w:rPr>
            </w:pPr>
            <w:r w:rsidRPr="006A05DA">
              <w:rPr>
                <w:rFonts w:ascii="Times New Roman" w:eastAsia="Times New Roman" w:hAnsi="Times New Roman" w:cs="Times New Roman"/>
                <w:sz w:val="20"/>
                <w:szCs w:val="20"/>
                <w:lang w:eastAsia="ru-RU"/>
              </w:rPr>
              <w:t xml:space="preserve"> 59,5</w:t>
            </w:r>
          </w:p>
        </w:tc>
        <w:tc>
          <w:tcPr>
            <w:tcW w:w="709" w:type="dxa"/>
            <w:shd w:val="clear" w:color="auto" w:fill="D9D9D9" w:themeFill="background1" w:themeFillShade="D9"/>
            <w:noWrap/>
            <w:vAlign w:val="center"/>
            <w:hideMark/>
          </w:tcPr>
          <w:p w:rsidR="009A374D" w:rsidRPr="006A05DA" w:rsidRDefault="009A374D">
            <w:pPr>
              <w:spacing w:after="0" w:line="240" w:lineRule="auto"/>
              <w:jc w:val="center"/>
              <w:rPr>
                <w:rFonts w:ascii="Times New Roman" w:eastAsia="Times New Roman" w:hAnsi="Times New Roman" w:cs="Times New Roman"/>
                <w:sz w:val="20"/>
                <w:szCs w:val="20"/>
                <w:lang w:eastAsia="ru-RU"/>
              </w:rPr>
            </w:pPr>
            <w:r w:rsidRPr="006A05DA">
              <w:rPr>
                <w:rFonts w:ascii="Times New Roman" w:eastAsia="Times New Roman" w:hAnsi="Times New Roman" w:cs="Times New Roman"/>
                <w:sz w:val="20"/>
                <w:szCs w:val="20"/>
                <w:lang w:eastAsia="ru-RU"/>
              </w:rPr>
              <w:t xml:space="preserve"> 63,4</w:t>
            </w:r>
          </w:p>
        </w:tc>
        <w:tc>
          <w:tcPr>
            <w:tcW w:w="708" w:type="dxa"/>
            <w:shd w:val="clear" w:color="auto" w:fill="D9D9D9" w:themeFill="background1" w:themeFillShade="D9"/>
            <w:noWrap/>
            <w:vAlign w:val="center"/>
            <w:hideMark/>
          </w:tcPr>
          <w:p w:rsidR="009A374D" w:rsidRPr="006A05DA" w:rsidRDefault="009A374D">
            <w:pPr>
              <w:spacing w:after="0" w:line="240" w:lineRule="auto"/>
              <w:jc w:val="center"/>
              <w:rPr>
                <w:rFonts w:ascii="Times New Roman" w:eastAsia="Times New Roman" w:hAnsi="Times New Roman" w:cs="Times New Roman"/>
                <w:sz w:val="20"/>
                <w:szCs w:val="20"/>
                <w:lang w:eastAsia="ru-RU"/>
              </w:rPr>
            </w:pPr>
            <w:r w:rsidRPr="006A05DA">
              <w:rPr>
                <w:rFonts w:ascii="Times New Roman" w:eastAsia="Times New Roman" w:hAnsi="Times New Roman" w:cs="Times New Roman"/>
                <w:sz w:val="20"/>
                <w:szCs w:val="20"/>
                <w:lang w:eastAsia="ru-RU"/>
              </w:rPr>
              <w:t xml:space="preserve"> 61,7</w:t>
            </w:r>
          </w:p>
        </w:tc>
        <w:tc>
          <w:tcPr>
            <w:tcW w:w="709" w:type="dxa"/>
            <w:shd w:val="clear" w:color="auto" w:fill="D9D9D9" w:themeFill="background1" w:themeFillShade="D9"/>
            <w:noWrap/>
            <w:vAlign w:val="center"/>
            <w:hideMark/>
          </w:tcPr>
          <w:p w:rsidR="009A374D" w:rsidRPr="006A05DA" w:rsidRDefault="009A374D">
            <w:pPr>
              <w:spacing w:after="0" w:line="240" w:lineRule="auto"/>
              <w:jc w:val="center"/>
              <w:rPr>
                <w:rFonts w:ascii="Times New Roman" w:eastAsia="Times New Roman" w:hAnsi="Times New Roman" w:cs="Times New Roman"/>
                <w:sz w:val="20"/>
                <w:szCs w:val="20"/>
                <w:lang w:eastAsia="ru-RU"/>
              </w:rPr>
            </w:pPr>
            <w:r w:rsidRPr="006A05DA">
              <w:rPr>
                <w:rFonts w:ascii="Times New Roman" w:eastAsia="Times New Roman" w:hAnsi="Times New Roman" w:cs="Times New Roman"/>
                <w:sz w:val="20"/>
                <w:szCs w:val="20"/>
                <w:lang w:eastAsia="ru-RU"/>
              </w:rPr>
              <w:t xml:space="preserve"> 60,4</w:t>
            </w:r>
          </w:p>
        </w:tc>
        <w:tc>
          <w:tcPr>
            <w:tcW w:w="709" w:type="dxa"/>
            <w:shd w:val="clear" w:color="auto" w:fill="D9D9D9" w:themeFill="background1" w:themeFillShade="D9"/>
            <w:noWrap/>
            <w:vAlign w:val="center"/>
            <w:hideMark/>
          </w:tcPr>
          <w:p w:rsidR="009A374D" w:rsidRPr="006A05DA" w:rsidRDefault="009A374D">
            <w:pPr>
              <w:spacing w:after="0" w:line="240" w:lineRule="auto"/>
              <w:jc w:val="center"/>
              <w:rPr>
                <w:rFonts w:ascii="Times New Roman" w:eastAsia="Times New Roman" w:hAnsi="Times New Roman" w:cs="Times New Roman"/>
                <w:sz w:val="20"/>
                <w:szCs w:val="20"/>
                <w:lang w:eastAsia="ru-RU"/>
              </w:rPr>
            </w:pPr>
            <w:r w:rsidRPr="006A05DA">
              <w:rPr>
                <w:rFonts w:ascii="Times New Roman" w:eastAsia="Times New Roman" w:hAnsi="Times New Roman" w:cs="Times New Roman"/>
                <w:sz w:val="20"/>
                <w:szCs w:val="20"/>
                <w:lang w:eastAsia="ru-RU"/>
              </w:rPr>
              <w:t xml:space="preserve"> 63,4</w:t>
            </w:r>
          </w:p>
        </w:tc>
        <w:tc>
          <w:tcPr>
            <w:tcW w:w="709" w:type="dxa"/>
            <w:shd w:val="clear" w:color="auto" w:fill="D9D9D9" w:themeFill="background1" w:themeFillShade="D9"/>
            <w:noWrap/>
            <w:vAlign w:val="center"/>
            <w:hideMark/>
          </w:tcPr>
          <w:p w:rsidR="009A374D" w:rsidRPr="006A05DA" w:rsidRDefault="009A374D">
            <w:pPr>
              <w:spacing w:after="0" w:line="240" w:lineRule="auto"/>
              <w:jc w:val="center"/>
              <w:rPr>
                <w:rFonts w:ascii="Times New Roman" w:eastAsia="Times New Roman" w:hAnsi="Times New Roman" w:cs="Times New Roman"/>
                <w:sz w:val="20"/>
                <w:szCs w:val="20"/>
                <w:lang w:eastAsia="ru-RU"/>
              </w:rPr>
            </w:pPr>
            <w:r w:rsidRPr="006A05DA">
              <w:rPr>
                <w:rFonts w:ascii="Times New Roman" w:eastAsia="Times New Roman" w:hAnsi="Times New Roman" w:cs="Times New Roman"/>
                <w:sz w:val="20"/>
                <w:szCs w:val="20"/>
                <w:lang w:eastAsia="ru-RU"/>
              </w:rPr>
              <w:t xml:space="preserve"> 64,3</w:t>
            </w:r>
          </w:p>
        </w:tc>
        <w:tc>
          <w:tcPr>
            <w:tcW w:w="708" w:type="dxa"/>
            <w:shd w:val="clear" w:color="auto" w:fill="D9D9D9" w:themeFill="background1" w:themeFillShade="D9"/>
            <w:noWrap/>
            <w:vAlign w:val="center"/>
            <w:hideMark/>
          </w:tcPr>
          <w:p w:rsidR="009A374D" w:rsidRPr="006A05DA" w:rsidRDefault="009A374D">
            <w:pPr>
              <w:spacing w:after="0" w:line="240" w:lineRule="auto"/>
              <w:jc w:val="center"/>
              <w:rPr>
                <w:rFonts w:ascii="Times New Roman" w:eastAsia="Times New Roman" w:hAnsi="Times New Roman" w:cs="Times New Roman"/>
                <w:sz w:val="20"/>
                <w:szCs w:val="20"/>
                <w:lang w:eastAsia="ru-RU"/>
              </w:rPr>
            </w:pPr>
            <w:r w:rsidRPr="006A05DA">
              <w:rPr>
                <w:rFonts w:ascii="Times New Roman" w:eastAsia="Times New Roman" w:hAnsi="Times New Roman" w:cs="Times New Roman"/>
                <w:sz w:val="20"/>
                <w:szCs w:val="20"/>
                <w:lang w:eastAsia="ru-RU"/>
              </w:rPr>
              <w:t xml:space="preserve"> 65,7</w:t>
            </w:r>
          </w:p>
        </w:tc>
      </w:tr>
      <w:tr w:rsidR="009A374D" w:rsidTr="006A05DA">
        <w:trPr>
          <w:trHeight w:val="300"/>
        </w:trPr>
        <w:tc>
          <w:tcPr>
            <w:tcW w:w="2405" w:type="dxa"/>
            <w:noWrap/>
            <w:vAlign w:val="center"/>
            <w:hideMark/>
          </w:tcPr>
          <w:p w:rsidR="009A374D" w:rsidRDefault="009A374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Молоко </w:t>
            </w:r>
          </w:p>
        </w:tc>
        <w:tc>
          <w:tcPr>
            <w:tcW w:w="709" w:type="dxa"/>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92,2</w:t>
            </w:r>
          </w:p>
        </w:tc>
        <w:tc>
          <w:tcPr>
            <w:tcW w:w="708" w:type="dxa"/>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92,9</w:t>
            </w:r>
          </w:p>
        </w:tc>
        <w:tc>
          <w:tcPr>
            <w:tcW w:w="709" w:type="dxa"/>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92,8</w:t>
            </w:r>
          </w:p>
        </w:tc>
        <w:tc>
          <w:tcPr>
            <w:tcW w:w="709" w:type="dxa"/>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94,0</w:t>
            </w:r>
          </w:p>
        </w:tc>
        <w:tc>
          <w:tcPr>
            <w:tcW w:w="709" w:type="dxa"/>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95,8</w:t>
            </w:r>
          </w:p>
        </w:tc>
        <w:tc>
          <w:tcPr>
            <w:tcW w:w="708" w:type="dxa"/>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96,0</w:t>
            </w:r>
          </w:p>
        </w:tc>
        <w:tc>
          <w:tcPr>
            <w:tcW w:w="709" w:type="dxa"/>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97,6</w:t>
            </w:r>
          </w:p>
        </w:tc>
        <w:tc>
          <w:tcPr>
            <w:tcW w:w="709" w:type="dxa"/>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96,6</w:t>
            </w:r>
          </w:p>
        </w:tc>
        <w:tc>
          <w:tcPr>
            <w:tcW w:w="709" w:type="dxa"/>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96,7</w:t>
            </w:r>
          </w:p>
        </w:tc>
        <w:tc>
          <w:tcPr>
            <w:tcW w:w="708" w:type="dxa"/>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96,7</w:t>
            </w:r>
          </w:p>
        </w:tc>
      </w:tr>
      <w:tr w:rsidR="009A374D" w:rsidTr="006A05DA">
        <w:trPr>
          <w:trHeight w:val="300"/>
        </w:trPr>
        <w:tc>
          <w:tcPr>
            <w:tcW w:w="2405" w:type="dxa"/>
            <w:shd w:val="clear" w:color="auto" w:fill="D9D9D9" w:themeFill="background1" w:themeFillShade="D9"/>
            <w:noWrap/>
            <w:vAlign w:val="center"/>
            <w:hideMark/>
          </w:tcPr>
          <w:p w:rsidR="009A374D" w:rsidRDefault="009A374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Яйца </w:t>
            </w:r>
          </w:p>
        </w:tc>
        <w:tc>
          <w:tcPr>
            <w:tcW w:w="709" w:type="dxa"/>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51,2</w:t>
            </w:r>
          </w:p>
        </w:tc>
        <w:tc>
          <w:tcPr>
            <w:tcW w:w="708" w:type="dxa"/>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43,0</w:t>
            </w:r>
          </w:p>
        </w:tc>
        <w:tc>
          <w:tcPr>
            <w:tcW w:w="709" w:type="dxa"/>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40,3</w:t>
            </w:r>
          </w:p>
        </w:tc>
        <w:tc>
          <w:tcPr>
            <w:tcW w:w="709" w:type="dxa"/>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38,9</w:t>
            </w:r>
          </w:p>
        </w:tc>
        <w:tc>
          <w:tcPr>
            <w:tcW w:w="709" w:type="dxa"/>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36,2</w:t>
            </w:r>
          </w:p>
        </w:tc>
        <w:tc>
          <w:tcPr>
            <w:tcW w:w="708" w:type="dxa"/>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36,3</w:t>
            </w:r>
          </w:p>
        </w:tc>
        <w:tc>
          <w:tcPr>
            <w:tcW w:w="709" w:type="dxa"/>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35,9</w:t>
            </w:r>
          </w:p>
        </w:tc>
        <w:tc>
          <w:tcPr>
            <w:tcW w:w="709" w:type="dxa"/>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34,5</w:t>
            </w:r>
          </w:p>
        </w:tc>
        <w:tc>
          <w:tcPr>
            <w:tcW w:w="709" w:type="dxa"/>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32,8</w:t>
            </w:r>
          </w:p>
        </w:tc>
        <w:tc>
          <w:tcPr>
            <w:tcW w:w="708" w:type="dxa"/>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31,4</w:t>
            </w:r>
          </w:p>
        </w:tc>
      </w:tr>
      <w:tr w:rsidR="009A374D" w:rsidTr="006A05DA">
        <w:trPr>
          <w:trHeight w:val="300"/>
        </w:trPr>
        <w:tc>
          <w:tcPr>
            <w:tcW w:w="2405" w:type="dxa"/>
            <w:noWrap/>
            <w:vAlign w:val="center"/>
            <w:hideMark/>
          </w:tcPr>
          <w:p w:rsidR="009A374D" w:rsidRDefault="009A374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Картофель</w:t>
            </w:r>
          </w:p>
        </w:tc>
        <w:tc>
          <w:tcPr>
            <w:tcW w:w="709" w:type="dxa"/>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85,2</w:t>
            </w:r>
          </w:p>
        </w:tc>
        <w:tc>
          <w:tcPr>
            <w:tcW w:w="708" w:type="dxa"/>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84,6</w:t>
            </w:r>
          </w:p>
        </w:tc>
        <w:tc>
          <w:tcPr>
            <w:tcW w:w="709" w:type="dxa"/>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88,5</w:t>
            </w:r>
          </w:p>
        </w:tc>
        <w:tc>
          <w:tcPr>
            <w:tcW w:w="709" w:type="dxa"/>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89,7</w:t>
            </w:r>
          </w:p>
        </w:tc>
        <w:tc>
          <w:tcPr>
            <w:tcW w:w="709" w:type="dxa"/>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91,0</w:t>
            </w:r>
          </w:p>
        </w:tc>
        <w:tc>
          <w:tcPr>
            <w:tcW w:w="708" w:type="dxa"/>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83,2</w:t>
            </w:r>
          </w:p>
        </w:tc>
        <w:tc>
          <w:tcPr>
            <w:tcW w:w="709" w:type="dxa"/>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79,3</w:t>
            </w:r>
          </w:p>
        </w:tc>
        <w:tc>
          <w:tcPr>
            <w:tcW w:w="709" w:type="dxa"/>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74,9</w:t>
            </w:r>
          </w:p>
        </w:tc>
        <w:tc>
          <w:tcPr>
            <w:tcW w:w="709" w:type="dxa"/>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73,3</w:t>
            </w:r>
          </w:p>
        </w:tc>
        <w:tc>
          <w:tcPr>
            <w:tcW w:w="708" w:type="dxa"/>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73,0</w:t>
            </w:r>
          </w:p>
        </w:tc>
      </w:tr>
      <w:tr w:rsidR="009A374D" w:rsidTr="006A05DA">
        <w:trPr>
          <w:trHeight w:val="600"/>
        </w:trPr>
        <w:tc>
          <w:tcPr>
            <w:tcW w:w="2405" w:type="dxa"/>
            <w:shd w:val="clear" w:color="auto" w:fill="D9D9D9" w:themeFill="background1" w:themeFillShade="D9"/>
            <w:vAlign w:val="center"/>
            <w:hideMark/>
          </w:tcPr>
          <w:p w:rsidR="009A374D" w:rsidRDefault="009A374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Овощи и продовольственные бахчевые культуры</w:t>
            </w:r>
          </w:p>
        </w:tc>
        <w:tc>
          <w:tcPr>
            <w:tcW w:w="709" w:type="dxa"/>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22,4</w:t>
            </w:r>
          </w:p>
        </w:tc>
        <w:tc>
          <w:tcPr>
            <w:tcW w:w="708" w:type="dxa"/>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22,9</w:t>
            </w:r>
          </w:p>
        </w:tc>
        <w:tc>
          <w:tcPr>
            <w:tcW w:w="709" w:type="dxa"/>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23,8</w:t>
            </w:r>
          </w:p>
        </w:tc>
        <w:tc>
          <w:tcPr>
            <w:tcW w:w="709" w:type="dxa"/>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25,6</w:t>
            </w:r>
          </w:p>
        </w:tc>
        <w:tc>
          <w:tcPr>
            <w:tcW w:w="709" w:type="dxa"/>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25,6</w:t>
            </w:r>
          </w:p>
        </w:tc>
        <w:tc>
          <w:tcPr>
            <w:tcW w:w="708" w:type="dxa"/>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25,1</w:t>
            </w:r>
          </w:p>
        </w:tc>
        <w:tc>
          <w:tcPr>
            <w:tcW w:w="709" w:type="dxa"/>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25,9</w:t>
            </w:r>
          </w:p>
        </w:tc>
        <w:tc>
          <w:tcPr>
            <w:tcW w:w="709" w:type="dxa"/>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26,7</w:t>
            </w:r>
          </w:p>
        </w:tc>
        <w:tc>
          <w:tcPr>
            <w:tcW w:w="709" w:type="dxa"/>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25,1</w:t>
            </w:r>
          </w:p>
        </w:tc>
        <w:tc>
          <w:tcPr>
            <w:tcW w:w="708" w:type="dxa"/>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26,3</w:t>
            </w:r>
          </w:p>
        </w:tc>
      </w:tr>
    </w:tbl>
    <w:p w:rsidR="009A374D" w:rsidRDefault="009A374D" w:rsidP="009A374D">
      <w:pPr>
        <w:autoSpaceDE w:val="0"/>
        <w:autoSpaceDN w:val="0"/>
        <w:adjustRightInd w:val="0"/>
        <w:spacing w:before="1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Как видно из представленной таблицы, уровень </w:t>
      </w:r>
      <w:proofErr w:type="spellStart"/>
      <w:r>
        <w:rPr>
          <w:rFonts w:ascii="Times New Roman" w:hAnsi="Times New Roman" w:cs="Times New Roman"/>
          <w:sz w:val="28"/>
          <w:szCs w:val="28"/>
        </w:rPr>
        <w:t>самообеспечения</w:t>
      </w:r>
      <w:proofErr w:type="spellEnd"/>
      <w:r>
        <w:rPr>
          <w:rFonts w:ascii="Times New Roman" w:hAnsi="Times New Roman" w:cs="Times New Roman"/>
          <w:sz w:val="28"/>
          <w:szCs w:val="28"/>
        </w:rPr>
        <w:t xml:space="preserve"> края основной сельскохозяйственной продукцией выше 80 % </w:t>
      </w:r>
      <w:r w:rsidRPr="003555D3">
        <w:rPr>
          <w:rFonts w:ascii="Times New Roman" w:hAnsi="Times New Roman" w:cs="Times New Roman"/>
          <w:sz w:val="28"/>
          <w:szCs w:val="28"/>
        </w:rPr>
        <w:t>только по молоку, по остальным видам продукции он ниже, либо существенно ниже</w:t>
      </w:r>
      <w:r>
        <w:rPr>
          <w:rFonts w:ascii="Times New Roman" w:hAnsi="Times New Roman" w:cs="Times New Roman"/>
          <w:sz w:val="28"/>
          <w:szCs w:val="28"/>
        </w:rPr>
        <w:t xml:space="preserve"> (овощи и продовольственные бахчевые культуры, яйца).</w:t>
      </w:r>
    </w:p>
    <w:p w:rsidR="009A374D" w:rsidRDefault="009A374D" w:rsidP="009A374D">
      <w:pPr>
        <w:widowControl w:val="0"/>
        <w:autoSpaceDE w:val="0"/>
        <w:autoSpaceDN w:val="0"/>
        <w:spacing w:after="12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Следует отметить, что на основе балансов продовольственных ресурсов рассчитывается среднедушевой уровень потребления основных продуктов питания. В ходе экспертно-аналитического мероприятия указанные данные сопоставлены с рекомендуемыми Минздравом России рациональными нормами потребления пищевых продуктов, отвечающих современным требованиям здорового питания (приказ от 19.08.2016 № 614). Информация по итогам 2014-2016 годов приведена в следующей таблице:</w:t>
      </w:r>
    </w:p>
    <w:tbl>
      <w:tblPr>
        <w:tblW w:w="9360" w:type="dxa"/>
        <w:tblLayout w:type="fixed"/>
        <w:tblLook w:val="04A0" w:firstRow="1" w:lastRow="0" w:firstColumn="1" w:lastColumn="0" w:noHBand="0" w:noVBand="1"/>
      </w:tblPr>
      <w:tblGrid>
        <w:gridCol w:w="1843"/>
        <w:gridCol w:w="1296"/>
        <w:gridCol w:w="1319"/>
        <w:gridCol w:w="783"/>
        <w:gridCol w:w="1319"/>
        <w:gridCol w:w="673"/>
        <w:gridCol w:w="1430"/>
        <w:gridCol w:w="697"/>
      </w:tblGrid>
      <w:tr w:rsidR="009A374D" w:rsidTr="0052100F">
        <w:trPr>
          <w:trHeight w:val="255"/>
          <w:tblHeader/>
        </w:trPr>
        <w:tc>
          <w:tcPr>
            <w:tcW w:w="1843" w:type="dxa"/>
            <w:vMerge w:val="restart"/>
            <w:tcBorders>
              <w:top w:val="single" w:sz="4" w:space="0" w:color="auto"/>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Продукты питания</w:t>
            </w:r>
          </w:p>
        </w:tc>
        <w:tc>
          <w:tcPr>
            <w:tcW w:w="1296" w:type="dxa"/>
            <w:vMerge w:val="restart"/>
            <w:tcBorders>
              <w:top w:val="single" w:sz="4" w:space="0" w:color="auto"/>
              <w:bottom w:val="single" w:sz="4" w:space="0" w:color="auto"/>
            </w:tcBorders>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Норма потребления (кг в год на человека)</w:t>
            </w:r>
          </w:p>
        </w:tc>
        <w:tc>
          <w:tcPr>
            <w:tcW w:w="2102" w:type="dxa"/>
            <w:gridSpan w:val="2"/>
            <w:tcBorders>
              <w:top w:val="single" w:sz="4" w:space="0" w:color="auto"/>
              <w:bottom w:val="single" w:sz="4" w:space="0" w:color="auto"/>
            </w:tcBorders>
            <w:shd w:val="clear" w:color="auto" w:fill="D9D9D9" w:themeFill="background1" w:themeFillShade="D9"/>
            <w:noWrap/>
            <w:vAlign w:val="bottom"/>
            <w:hideMark/>
          </w:tcPr>
          <w:p w:rsidR="009A374D" w:rsidRPr="006A05DA" w:rsidRDefault="009A374D">
            <w:pPr>
              <w:spacing w:after="0" w:line="240" w:lineRule="auto"/>
              <w:jc w:val="center"/>
              <w:rPr>
                <w:rFonts w:ascii="Times New Roman" w:eastAsia="Times New Roman" w:hAnsi="Times New Roman" w:cs="Times New Roman"/>
                <w:b/>
                <w:sz w:val="20"/>
                <w:szCs w:val="20"/>
                <w:lang w:eastAsia="ru-RU"/>
              </w:rPr>
            </w:pPr>
            <w:r w:rsidRPr="006A05DA">
              <w:rPr>
                <w:rFonts w:ascii="Times New Roman" w:eastAsia="Times New Roman" w:hAnsi="Times New Roman" w:cs="Times New Roman"/>
                <w:b/>
                <w:sz w:val="20"/>
                <w:szCs w:val="20"/>
                <w:lang w:eastAsia="ru-RU"/>
              </w:rPr>
              <w:t>2014 год</w:t>
            </w:r>
          </w:p>
        </w:tc>
        <w:tc>
          <w:tcPr>
            <w:tcW w:w="1992" w:type="dxa"/>
            <w:gridSpan w:val="2"/>
            <w:tcBorders>
              <w:top w:val="single" w:sz="4" w:space="0" w:color="auto"/>
              <w:bottom w:val="single" w:sz="4" w:space="0" w:color="auto"/>
            </w:tcBorders>
            <w:shd w:val="clear" w:color="auto" w:fill="D9D9D9" w:themeFill="background1" w:themeFillShade="D9"/>
            <w:noWrap/>
            <w:vAlign w:val="bottom"/>
            <w:hideMark/>
          </w:tcPr>
          <w:p w:rsidR="009A374D" w:rsidRPr="006A05DA" w:rsidRDefault="009A374D">
            <w:pPr>
              <w:spacing w:after="0" w:line="240" w:lineRule="auto"/>
              <w:jc w:val="center"/>
              <w:rPr>
                <w:rFonts w:ascii="Times New Roman" w:eastAsia="Times New Roman" w:hAnsi="Times New Roman" w:cs="Times New Roman"/>
                <w:b/>
                <w:sz w:val="20"/>
                <w:szCs w:val="20"/>
                <w:lang w:eastAsia="ru-RU"/>
              </w:rPr>
            </w:pPr>
            <w:r w:rsidRPr="006A05DA">
              <w:rPr>
                <w:rFonts w:ascii="Times New Roman" w:eastAsia="Times New Roman" w:hAnsi="Times New Roman" w:cs="Times New Roman"/>
                <w:b/>
                <w:sz w:val="20"/>
                <w:szCs w:val="20"/>
                <w:lang w:eastAsia="ru-RU"/>
              </w:rPr>
              <w:t>2015 год</w:t>
            </w:r>
          </w:p>
        </w:tc>
        <w:tc>
          <w:tcPr>
            <w:tcW w:w="2127" w:type="dxa"/>
            <w:gridSpan w:val="2"/>
            <w:tcBorders>
              <w:top w:val="single" w:sz="4" w:space="0" w:color="auto"/>
              <w:bottom w:val="single" w:sz="4" w:space="0" w:color="auto"/>
            </w:tcBorders>
            <w:shd w:val="clear" w:color="auto" w:fill="D9D9D9" w:themeFill="background1" w:themeFillShade="D9"/>
            <w:noWrap/>
            <w:vAlign w:val="bottom"/>
            <w:hideMark/>
          </w:tcPr>
          <w:p w:rsidR="009A374D" w:rsidRPr="006A05DA" w:rsidRDefault="009A374D">
            <w:pPr>
              <w:spacing w:after="0" w:line="240" w:lineRule="auto"/>
              <w:jc w:val="center"/>
              <w:rPr>
                <w:rFonts w:ascii="Times New Roman" w:eastAsia="Times New Roman" w:hAnsi="Times New Roman" w:cs="Times New Roman"/>
                <w:b/>
                <w:sz w:val="20"/>
                <w:szCs w:val="20"/>
                <w:lang w:eastAsia="ru-RU"/>
              </w:rPr>
            </w:pPr>
            <w:r w:rsidRPr="006A05DA">
              <w:rPr>
                <w:rFonts w:ascii="Times New Roman" w:eastAsia="Times New Roman" w:hAnsi="Times New Roman" w:cs="Times New Roman"/>
                <w:b/>
                <w:sz w:val="20"/>
                <w:szCs w:val="20"/>
                <w:lang w:eastAsia="ru-RU"/>
              </w:rPr>
              <w:t>2016 год</w:t>
            </w:r>
          </w:p>
        </w:tc>
      </w:tr>
      <w:tr w:rsidR="009A374D" w:rsidTr="0052100F">
        <w:trPr>
          <w:trHeight w:val="450"/>
          <w:tblHeader/>
        </w:trPr>
        <w:tc>
          <w:tcPr>
            <w:tcW w:w="1843" w:type="dxa"/>
            <w:vMerge/>
            <w:tcBorders>
              <w:top w:val="single" w:sz="4" w:space="0" w:color="auto"/>
              <w:bottom w:val="single" w:sz="4" w:space="0" w:color="auto"/>
            </w:tcBorders>
            <w:vAlign w:val="center"/>
            <w:hideMark/>
          </w:tcPr>
          <w:p w:rsidR="009A374D" w:rsidRDefault="009A374D">
            <w:pPr>
              <w:spacing w:after="0"/>
              <w:rPr>
                <w:rFonts w:ascii="Times New Roman" w:eastAsia="Times New Roman" w:hAnsi="Times New Roman" w:cs="Times New Roman"/>
                <w:sz w:val="20"/>
                <w:szCs w:val="20"/>
                <w:lang w:eastAsia="ru-RU"/>
              </w:rPr>
            </w:pPr>
          </w:p>
        </w:tc>
        <w:tc>
          <w:tcPr>
            <w:tcW w:w="1296" w:type="dxa"/>
            <w:vMerge/>
            <w:tcBorders>
              <w:top w:val="single" w:sz="4" w:space="0" w:color="auto"/>
              <w:bottom w:val="single" w:sz="4" w:space="0" w:color="auto"/>
            </w:tcBorders>
            <w:vAlign w:val="center"/>
            <w:hideMark/>
          </w:tcPr>
          <w:p w:rsidR="009A374D" w:rsidRDefault="009A374D">
            <w:pPr>
              <w:spacing w:after="0"/>
              <w:rPr>
                <w:rFonts w:ascii="Times New Roman" w:eastAsia="Times New Roman" w:hAnsi="Times New Roman" w:cs="Times New Roman"/>
                <w:sz w:val="20"/>
                <w:szCs w:val="20"/>
                <w:lang w:eastAsia="ru-RU"/>
              </w:rPr>
            </w:pPr>
          </w:p>
        </w:tc>
        <w:tc>
          <w:tcPr>
            <w:tcW w:w="1319" w:type="dxa"/>
            <w:vMerge w:val="restart"/>
            <w:tcBorders>
              <w:top w:val="nil"/>
              <w:bottom w:val="single" w:sz="4" w:space="0" w:color="auto"/>
            </w:tcBorders>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Фактическое потребление кг в год на человека</w:t>
            </w:r>
          </w:p>
        </w:tc>
        <w:tc>
          <w:tcPr>
            <w:tcW w:w="783" w:type="dxa"/>
            <w:vMerge w:val="restart"/>
            <w:tcBorders>
              <w:top w:val="nil"/>
              <w:bottom w:val="single" w:sz="4" w:space="0" w:color="auto"/>
            </w:tcBorders>
            <w:textDirection w:val="btLr"/>
            <w:vAlign w:val="center"/>
            <w:hideMark/>
          </w:tcPr>
          <w:p w:rsidR="009A374D" w:rsidRDefault="009A374D" w:rsidP="002115D0">
            <w:pPr>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от нормы</w:t>
            </w:r>
          </w:p>
        </w:tc>
        <w:tc>
          <w:tcPr>
            <w:tcW w:w="1319" w:type="dxa"/>
            <w:vMerge w:val="restart"/>
            <w:tcBorders>
              <w:top w:val="nil"/>
              <w:bottom w:val="single" w:sz="4" w:space="0" w:color="auto"/>
            </w:tcBorders>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Фактическое потребление кг в год на человека</w:t>
            </w:r>
          </w:p>
        </w:tc>
        <w:tc>
          <w:tcPr>
            <w:tcW w:w="673" w:type="dxa"/>
            <w:vMerge w:val="restart"/>
            <w:tcBorders>
              <w:top w:val="nil"/>
              <w:bottom w:val="single" w:sz="4" w:space="0" w:color="auto"/>
            </w:tcBorders>
            <w:textDirection w:val="btLr"/>
            <w:vAlign w:val="center"/>
            <w:hideMark/>
          </w:tcPr>
          <w:p w:rsidR="009A374D" w:rsidRDefault="009A374D" w:rsidP="002115D0">
            <w:pPr>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от нормы</w:t>
            </w:r>
          </w:p>
        </w:tc>
        <w:tc>
          <w:tcPr>
            <w:tcW w:w="1430" w:type="dxa"/>
            <w:vMerge w:val="restart"/>
            <w:tcBorders>
              <w:top w:val="nil"/>
              <w:bottom w:val="single" w:sz="4" w:space="0" w:color="auto"/>
            </w:tcBorders>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Фактическое потребление кг в год на человека</w:t>
            </w:r>
          </w:p>
        </w:tc>
        <w:tc>
          <w:tcPr>
            <w:tcW w:w="697" w:type="dxa"/>
            <w:vMerge w:val="restart"/>
            <w:tcBorders>
              <w:top w:val="nil"/>
              <w:bottom w:val="single" w:sz="4" w:space="0" w:color="auto"/>
            </w:tcBorders>
            <w:textDirection w:val="btLr"/>
            <w:vAlign w:val="center"/>
            <w:hideMark/>
          </w:tcPr>
          <w:p w:rsidR="009A374D" w:rsidRDefault="009A374D" w:rsidP="002115D0">
            <w:pPr>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от нормы</w:t>
            </w:r>
          </w:p>
        </w:tc>
      </w:tr>
      <w:tr w:rsidR="009A374D" w:rsidTr="0052100F">
        <w:trPr>
          <w:trHeight w:val="450"/>
        </w:trPr>
        <w:tc>
          <w:tcPr>
            <w:tcW w:w="1843" w:type="dxa"/>
            <w:vMerge/>
            <w:tcBorders>
              <w:top w:val="single" w:sz="4" w:space="0" w:color="auto"/>
              <w:bottom w:val="single" w:sz="4" w:space="0" w:color="auto"/>
            </w:tcBorders>
            <w:vAlign w:val="center"/>
            <w:hideMark/>
          </w:tcPr>
          <w:p w:rsidR="009A374D" w:rsidRDefault="009A374D">
            <w:pPr>
              <w:spacing w:after="0"/>
              <w:rPr>
                <w:rFonts w:ascii="Times New Roman" w:eastAsia="Times New Roman" w:hAnsi="Times New Roman" w:cs="Times New Roman"/>
                <w:sz w:val="20"/>
                <w:szCs w:val="20"/>
                <w:lang w:eastAsia="ru-RU"/>
              </w:rPr>
            </w:pPr>
          </w:p>
        </w:tc>
        <w:tc>
          <w:tcPr>
            <w:tcW w:w="1296" w:type="dxa"/>
            <w:vMerge/>
            <w:tcBorders>
              <w:top w:val="single" w:sz="4" w:space="0" w:color="auto"/>
              <w:bottom w:val="single" w:sz="4" w:space="0" w:color="auto"/>
            </w:tcBorders>
            <w:vAlign w:val="center"/>
            <w:hideMark/>
          </w:tcPr>
          <w:p w:rsidR="009A374D" w:rsidRDefault="009A374D">
            <w:pPr>
              <w:spacing w:after="0"/>
              <w:rPr>
                <w:rFonts w:ascii="Times New Roman" w:eastAsia="Times New Roman" w:hAnsi="Times New Roman" w:cs="Times New Roman"/>
                <w:sz w:val="20"/>
                <w:szCs w:val="20"/>
                <w:lang w:eastAsia="ru-RU"/>
              </w:rPr>
            </w:pPr>
          </w:p>
        </w:tc>
        <w:tc>
          <w:tcPr>
            <w:tcW w:w="1319" w:type="dxa"/>
            <w:vMerge/>
            <w:tcBorders>
              <w:top w:val="nil"/>
              <w:bottom w:val="single" w:sz="4" w:space="0" w:color="auto"/>
            </w:tcBorders>
            <w:vAlign w:val="center"/>
            <w:hideMark/>
          </w:tcPr>
          <w:p w:rsidR="009A374D" w:rsidRDefault="009A374D">
            <w:pPr>
              <w:spacing w:after="0"/>
              <w:rPr>
                <w:rFonts w:ascii="Times New Roman" w:eastAsia="Times New Roman" w:hAnsi="Times New Roman" w:cs="Times New Roman"/>
                <w:sz w:val="20"/>
                <w:szCs w:val="20"/>
                <w:lang w:eastAsia="ru-RU"/>
              </w:rPr>
            </w:pPr>
          </w:p>
        </w:tc>
        <w:tc>
          <w:tcPr>
            <w:tcW w:w="783" w:type="dxa"/>
            <w:vMerge/>
            <w:tcBorders>
              <w:top w:val="nil"/>
              <w:bottom w:val="single" w:sz="4" w:space="0" w:color="auto"/>
            </w:tcBorders>
            <w:vAlign w:val="center"/>
            <w:hideMark/>
          </w:tcPr>
          <w:p w:rsidR="009A374D" w:rsidRDefault="009A374D">
            <w:pPr>
              <w:spacing w:after="0"/>
              <w:rPr>
                <w:rFonts w:ascii="Times New Roman" w:eastAsia="Times New Roman" w:hAnsi="Times New Roman" w:cs="Times New Roman"/>
                <w:sz w:val="20"/>
                <w:szCs w:val="20"/>
                <w:lang w:eastAsia="ru-RU"/>
              </w:rPr>
            </w:pPr>
          </w:p>
        </w:tc>
        <w:tc>
          <w:tcPr>
            <w:tcW w:w="1319" w:type="dxa"/>
            <w:vMerge/>
            <w:tcBorders>
              <w:top w:val="nil"/>
              <w:bottom w:val="single" w:sz="4" w:space="0" w:color="auto"/>
            </w:tcBorders>
            <w:vAlign w:val="center"/>
            <w:hideMark/>
          </w:tcPr>
          <w:p w:rsidR="009A374D" w:rsidRDefault="009A374D">
            <w:pPr>
              <w:spacing w:after="0"/>
              <w:rPr>
                <w:rFonts w:ascii="Times New Roman" w:eastAsia="Times New Roman" w:hAnsi="Times New Roman" w:cs="Times New Roman"/>
                <w:sz w:val="20"/>
                <w:szCs w:val="20"/>
                <w:lang w:eastAsia="ru-RU"/>
              </w:rPr>
            </w:pPr>
          </w:p>
        </w:tc>
        <w:tc>
          <w:tcPr>
            <w:tcW w:w="673" w:type="dxa"/>
            <w:vMerge/>
            <w:tcBorders>
              <w:top w:val="nil"/>
              <w:bottom w:val="single" w:sz="4" w:space="0" w:color="auto"/>
            </w:tcBorders>
            <w:vAlign w:val="center"/>
            <w:hideMark/>
          </w:tcPr>
          <w:p w:rsidR="009A374D" w:rsidRDefault="009A374D">
            <w:pPr>
              <w:spacing w:after="0"/>
              <w:rPr>
                <w:rFonts w:ascii="Times New Roman" w:eastAsia="Times New Roman" w:hAnsi="Times New Roman" w:cs="Times New Roman"/>
                <w:sz w:val="20"/>
                <w:szCs w:val="20"/>
                <w:lang w:eastAsia="ru-RU"/>
              </w:rPr>
            </w:pPr>
          </w:p>
        </w:tc>
        <w:tc>
          <w:tcPr>
            <w:tcW w:w="1430" w:type="dxa"/>
            <w:vMerge/>
            <w:tcBorders>
              <w:top w:val="nil"/>
              <w:bottom w:val="single" w:sz="4" w:space="0" w:color="auto"/>
            </w:tcBorders>
            <w:vAlign w:val="center"/>
            <w:hideMark/>
          </w:tcPr>
          <w:p w:rsidR="009A374D" w:rsidRDefault="009A374D">
            <w:pPr>
              <w:spacing w:after="0"/>
              <w:rPr>
                <w:rFonts w:ascii="Times New Roman" w:eastAsia="Times New Roman" w:hAnsi="Times New Roman" w:cs="Times New Roman"/>
                <w:sz w:val="20"/>
                <w:szCs w:val="20"/>
                <w:lang w:eastAsia="ru-RU"/>
              </w:rPr>
            </w:pPr>
          </w:p>
        </w:tc>
        <w:tc>
          <w:tcPr>
            <w:tcW w:w="697" w:type="dxa"/>
            <w:vMerge/>
            <w:tcBorders>
              <w:top w:val="nil"/>
              <w:bottom w:val="single" w:sz="4" w:space="0" w:color="auto"/>
            </w:tcBorders>
            <w:vAlign w:val="center"/>
            <w:hideMark/>
          </w:tcPr>
          <w:p w:rsidR="009A374D" w:rsidRDefault="009A374D">
            <w:pPr>
              <w:spacing w:after="0"/>
              <w:rPr>
                <w:rFonts w:ascii="Times New Roman" w:eastAsia="Times New Roman" w:hAnsi="Times New Roman" w:cs="Times New Roman"/>
                <w:sz w:val="20"/>
                <w:szCs w:val="20"/>
                <w:lang w:eastAsia="ru-RU"/>
              </w:rPr>
            </w:pPr>
          </w:p>
        </w:tc>
      </w:tr>
      <w:tr w:rsidR="009A374D" w:rsidTr="0052100F">
        <w:trPr>
          <w:trHeight w:val="525"/>
        </w:trPr>
        <w:tc>
          <w:tcPr>
            <w:tcW w:w="1843" w:type="dxa"/>
            <w:vMerge/>
            <w:tcBorders>
              <w:top w:val="single" w:sz="4" w:space="0" w:color="auto"/>
              <w:bottom w:val="single" w:sz="4" w:space="0" w:color="auto"/>
            </w:tcBorders>
            <w:vAlign w:val="center"/>
            <w:hideMark/>
          </w:tcPr>
          <w:p w:rsidR="009A374D" w:rsidRDefault="009A374D">
            <w:pPr>
              <w:spacing w:after="0"/>
              <w:rPr>
                <w:rFonts w:ascii="Times New Roman" w:eastAsia="Times New Roman" w:hAnsi="Times New Roman" w:cs="Times New Roman"/>
                <w:sz w:val="20"/>
                <w:szCs w:val="20"/>
                <w:lang w:eastAsia="ru-RU"/>
              </w:rPr>
            </w:pPr>
          </w:p>
        </w:tc>
        <w:tc>
          <w:tcPr>
            <w:tcW w:w="1296" w:type="dxa"/>
            <w:vMerge/>
            <w:tcBorders>
              <w:top w:val="single" w:sz="4" w:space="0" w:color="auto"/>
              <w:bottom w:val="single" w:sz="4" w:space="0" w:color="auto"/>
            </w:tcBorders>
            <w:vAlign w:val="center"/>
            <w:hideMark/>
          </w:tcPr>
          <w:p w:rsidR="009A374D" w:rsidRDefault="009A374D">
            <w:pPr>
              <w:spacing w:after="0"/>
              <w:rPr>
                <w:rFonts w:ascii="Times New Roman" w:eastAsia="Times New Roman" w:hAnsi="Times New Roman" w:cs="Times New Roman"/>
                <w:sz w:val="20"/>
                <w:szCs w:val="20"/>
                <w:lang w:eastAsia="ru-RU"/>
              </w:rPr>
            </w:pPr>
          </w:p>
        </w:tc>
        <w:tc>
          <w:tcPr>
            <w:tcW w:w="1319" w:type="dxa"/>
            <w:vMerge/>
            <w:tcBorders>
              <w:top w:val="nil"/>
              <w:bottom w:val="single" w:sz="4" w:space="0" w:color="auto"/>
            </w:tcBorders>
            <w:vAlign w:val="center"/>
            <w:hideMark/>
          </w:tcPr>
          <w:p w:rsidR="009A374D" w:rsidRDefault="009A374D">
            <w:pPr>
              <w:spacing w:after="0"/>
              <w:rPr>
                <w:rFonts w:ascii="Times New Roman" w:eastAsia="Times New Roman" w:hAnsi="Times New Roman" w:cs="Times New Roman"/>
                <w:sz w:val="20"/>
                <w:szCs w:val="20"/>
                <w:lang w:eastAsia="ru-RU"/>
              </w:rPr>
            </w:pPr>
          </w:p>
        </w:tc>
        <w:tc>
          <w:tcPr>
            <w:tcW w:w="783" w:type="dxa"/>
            <w:vMerge/>
            <w:tcBorders>
              <w:top w:val="nil"/>
              <w:bottom w:val="single" w:sz="4" w:space="0" w:color="auto"/>
            </w:tcBorders>
            <w:vAlign w:val="center"/>
            <w:hideMark/>
          </w:tcPr>
          <w:p w:rsidR="009A374D" w:rsidRDefault="009A374D">
            <w:pPr>
              <w:spacing w:after="0"/>
              <w:rPr>
                <w:rFonts w:ascii="Times New Roman" w:eastAsia="Times New Roman" w:hAnsi="Times New Roman" w:cs="Times New Roman"/>
                <w:sz w:val="20"/>
                <w:szCs w:val="20"/>
                <w:lang w:eastAsia="ru-RU"/>
              </w:rPr>
            </w:pPr>
          </w:p>
        </w:tc>
        <w:tc>
          <w:tcPr>
            <w:tcW w:w="1319" w:type="dxa"/>
            <w:vMerge/>
            <w:tcBorders>
              <w:top w:val="nil"/>
              <w:bottom w:val="single" w:sz="4" w:space="0" w:color="auto"/>
            </w:tcBorders>
            <w:vAlign w:val="center"/>
            <w:hideMark/>
          </w:tcPr>
          <w:p w:rsidR="009A374D" w:rsidRDefault="009A374D">
            <w:pPr>
              <w:spacing w:after="0"/>
              <w:rPr>
                <w:rFonts w:ascii="Times New Roman" w:eastAsia="Times New Roman" w:hAnsi="Times New Roman" w:cs="Times New Roman"/>
                <w:sz w:val="20"/>
                <w:szCs w:val="20"/>
                <w:lang w:eastAsia="ru-RU"/>
              </w:rPr>
            </w:pPr>
          </w:p>
        </w:tc>
        <w:tc>
          <w:tcPr>
            <w:tcW w:w="673" w:type="dxa"/>
            <w:vMerge/>
            <w:tcBorders>
              <w:top w:val="nil"/>
              <w:bottom w:val="single" w:sz="4" w:space="0" w:color="auto"/>
            </w:tcBorders>
            <w:vAlign w:val="center"/>
            <w:hideMark/>
          </w:tcPr>
          <w:p w:rsidR="009A374D" w:rsidRDefault="009A374D">
            <w:pPr>
              <w:spacing w:after="0"/>
              <w:rPr>
                <w:rFonts w:ascii="Times New Roman" w:eastAsia="Times New Roman" w:hAnsi="Times New Roman" w:cs="Times New Roman"/>
                <w:sz w:val="20"/>
                <w:szCs w:val="20"/>
                <w:lang w:eastAsia="ru-RU"/>
              </w:rPr>
            </w:pPr>
          </w:p>
        </w:tc>
        <w:tc>
          <w:tcPr>
            <w:tcW w:w="1430" w:type="dxa"/>
            <w:vMerge/>
            <w:tcBorders>
              <w:top w:val="nil"/>
              <w:bottom w:val="single" w:sz="4" w:space="0" w:color="auto"/>
            </w:tcBorders>
            <w:vAlign w:val="center"/>
            <w:hideMark/>
          </w:tcPr>
          <w:p w:rsidR="009A374D" w:rsidRDefault="009A374D">
            <w:pPr>
              <w:spacing w:after="0"/>
              <w:rPr>
                <w:rFonts w:ascii="Times New Roman" w:eastAsia="Times New Roman" w:hAnsi="Times New Roman" w:cs="Times New Roman"/>
                <w:sz w:val="20"/>
                <w:szCs w:val="20"/>
                <w:lang w:eastAsia="ru-RU"/>
              </w:rPr>
            </w:pPr>
          </w:p>
        </w:tc>
        <w:tc>
          <w:tcPr>
            <w:tcW w:w="697" w:type="dxa"/>
            <w:vMerge/>
            <w:tcBorders>
              <w:top w:val="nil"/>
              <w:bottom w:val="single" w:sz="4" w:space="0" w:color="auto"/>
            </w:tcBorders>
            <w:vAlign w:val="center"/>
            <w:hideMark/>
          </w:tcPr>
          <w:p w:rsidR="009A374D" w:rsidRDefault="009A374D">
            <w:pPr>
              <w:spacing w:after="0"/>
              <w:rPr>
                <w:rFonts w:ascii="Times New Roman" w:eastAsia="Times New Roman" w:hAnsi="Times New Roman" w:cs="Times New Roman"/>
                <w:sz w:val="20"/>
                <w:szCs w:val="20"/>
                <w:lang w:eastAsia="ru-RU"/>
              </w:rPr>
            </w:pPr>
          </w:p>
        </w:tc>
      </w:tr>
      <w:tr w:rsidR="009A374D" w:rsidTr="0052100F">
        <w:trPr>
          <w:trHeight w:val="510"/>
        </w:trPr>
        <w:tc>
          <w:tcPr>
            <w:tcW w:w="1843" w:type="dxa"/>
            <w:tcBorders>
              <w:top w:val="single" w:sz="4" w:space="0" w:color="auto"/>
              <w:bottom w:val="single" w:sz="4" w:space="0" w:color="auto"/>
            </w:tcBorders>
            <w:shd w:val="clear" w:color="auto" w:fill="D9D9D9" w:themeFill="background1" w:themeFillShade="D9"/>
            <w:vAlign w:val="center"/>
            <w:hideMark/>
          </w:tcPr>
          <w:p w:rsidR="009A374D" w:rsidRDefault="009A37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Мясо и мясопродукты в пересчете на мясо </w:t>
            </w:r>
          </w:p>
        </w:tc>
        <w:tc>
          <w:tcPr>
            <w:tcW w:w="1296"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w:t>
            </w:r>
          </w:p>
        </w:tc>
        <w:tc>
          <w:tcPr>
            <w:tcW w:w="1319"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71,6</w:t>
            </w:r>
          </w:p>
        </w:tc>
        <w:tc>
          <w:tcPr>
            <w:tcW w:w="783"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98,1</w:t>
            </w:r>
          </w:p>
        </w:tc>
        <w:tc>
          <w:tcPr>
            <w:tcW w:w="1319"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70,6</w:t>
            </w:r>
          </w:p>
        </w:tc>
        <w:tc>
          <w:tcPr>
            <w:tcW w:w="673"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96,7</w:t>
            </w:r>
          </w:p>
        </w:tc>
        <w:tc>
          <w:tcPr>
            <w:tcW w:w="1430"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71,3</w:t>
            </w:r>
          </w:p>
        </w:tc>
        <w:tc>
          <w:tcPr>
            <w:tcW w:w="697"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97,7</w:t>
            </w:r>
          </w:p>
        </w:tc>
      </w:tr>
      <w:tr w:rsidR="009A374D" w:rsidTr="0052100F">
        <w:trPr>
          <w:trHeight w:val="510"/>
        </w:trPr>
        <w:tc>
          <w:tcPr>
            <w:tcW w:w="1843" w:type="dxa"/>
            <w:tcBorders>
              <w:top w:val="single" w:sz="4" w:space="0" w:color="auto"/>
              <w:bottom w:val="single" w:sz="4" w:space="0" w:color="auto"/>
            </w:tcBorders>
            <w:vAlign w:val="center"/>
            <w:hideMark/>
          </w:tcPr>
          <w:p w:rsidR="009A374D" w:rsidRDefault="009A37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Молоко и молочные продукты в </w:t>
            </w:r>
            <w:r>
              <w:rPr>
                <w:rFonts w:ascii="Times New Roman" w:eastAsia="Times New Roman" w:hAnsi="Times New Roman" w:cs="Times New Roman"/>
                <w:sz w:val="20"/>
                <w:szCs w:val="20"/>
                <w:lang w:eastAsia="ru-RU"/>
              </w:rPr>
              <w:lastRenderedPageBreak/>
              <w:t>пересчете на молоко</w:t>
            </w:r>
          </w:p>
        </w:tc>
        <w:tc>
          <w:tcPr>
            <w:tcW w:w="1296" w:type="dxa"/>
            <w:tcBorders>
              <w:top w:val="single" w:sz="4" w:space="0" w:color="auto"/>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325</w:t>
            </w:r>
          </w:p>
        </w:tc>
        <w:tc>
          <w:tcPr>
            <w:tcW w:w="1319" w:type="dxa"/>
            <w:tcBorders>
              <w:top w:val="single" w:sz="4" w:space="0" w:color="auto"/>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251,4</w:t>
            </w:r>
          </w:p>
        </w:tc>
        <w:tc>
          <w:tcPr>
            <w:tcW w:w="783" w:type="dxa"/>
            <w:tcBorders>
              <w:top w:val="single" w:sz="4" w:space="0" w:color="auto"/>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77,4</w:t>
            </w:r>
          </w:p>
        </w:tc>
        <w:tc>
          <w:tcPr>
            <w:tcW w:w="1319" w:type="dxa"/>
            <w:tcBorders>
              <w:top w:val="single" w:sz="4" w:space="0" w:color="auto"/>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250,6</w:t>
            </w:r>
          </w:p>
        </w:tc>
        <w:tc>
          <w:tcPr>
            <w:tcW w:w="673" w:type="dxa"/>
            <w:tcBorders>
              <w:top w:val="single" w:sz="4" w:space="0" w:color="auto"/>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77,1</w:t>
            </w:r>
          </w:p>
        </w:tc>
        <w:tc>
          <w:tcPr>
            <w:tcW w:w="1430" w:type="dxa"/>
            <w:tcBorders>
              <w:top w:val="single" w:sz="4" w:space="0" w:color="auto"/>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248,6</w:t>
            </w:r>
          </w:p>
        </w:tc>
        <w:tc>
          <w:tcPr>
            <w:tcW w:w="697" w:type="dxa"/>
            <w:tcBorders>
              <w:top w:val="single" w:sz="4" w:space="0" w:color="auto"/>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76,5</w:t>
            </w:r>
          </w:p>
        </w:tc>
      </w:tr>
      <w:tr w:rsidR="006A05DA" w:rsidTr="0052100F">
        <w:trPr>
          <w:trHeight w:val="510"/>
        </w:trPr>
        <w:tc>
          <w:tcPr>
            <w:tcW w:w="1843" w:type="dxa"/>
            <w:tcBorders>
              <w:top w:val="single" w:sz="4" w:space="0" w:color="auto"/>
              <w:bottom w:val="single" w:sz="4" w:space="0" w:color="auto"/>
            </w:tcBorders>
            <w:shd w:val="clear" w:color="auto" w:fill="D9D9D9" w:themeFill="background1" w:themeFillShade="D9"/>
            <w:vAlign w:val="center"/>
            <w:hideMark/>
          </w:tcPr>
          <w:p w:rsidR="009A374D" w:rsidRDefault="009A37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Яйца и яйцепродукты - штук</w:t>
            </w:r>
          </w:p>
        </w:tc>
        <w:tc>
          <w:tcPr>
            <w:tcW w:w="1296"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w:t>
            </w:r>
          </w:p>
        </w:tc>
        <w:tc>
          <w:tcPr>
            <w:tcW w:w="1319"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155,6</w:t>
            </w:r>
          </w:p>
        </w:tc>
        <w:tc>
          <w:tcPr>
            <w:tcW w:w="783"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59,8</w:t>
            </w:r>
          </w:p>
        </w:tc>
        <w:tc>
          <w:tcPr>
            <w:tcW w:w="1319"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154,9</w:t>
            </w:r>
          </w:p>
        </w:tc>
        <w:tc>
          <w:tcPr>
            <w:tcW w:w="673"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59,6</w:t>
            </w:r>
          </w:p>
        </w:tc>
        <w:tc>
          <w:tcPr>
            <w:tcW w:w="1430"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156,4</w:t>
            </w:r>
          </w:p>
        </w:tc>
        <w:tc>
          <w:tcPr>
            <w:tcW w:w="697"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60,2</w:t>
            </w:r>
          </w:p>
        </w:tc>
      </w:tr>
      <w:tr w:rsidR="009A374D" w:rsidTr="0052100F">
        <w:trPr>
          <w:trHeight w:val="510"/>
        </w:trPr>
        <w:tc>
          <w:tcPr>
            <w:tcW w:w="1843" w:type="dxa"/>
            <w:tcBorders>
              <w:top w:val="single" w:sz="4" w:space="0" w:color="auto"/>
              <w:bottom w:val="single" w:sz="4" w:space="0" w:color="auto"/>
            </w:tcBorders>
            <w:vAlign w:val="center"/>
            <w:hideMark/>
          </w:tcPr>
          <w:p w:rsidR="009A374D" w:rsidRDefault="009A37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Сахар</w:t>
            </w:r>
          </w:p>
        </w:tc>
        <w:tc>
          <w:tcPr>
            <w:tcW w:w="1296" w:type="dxa"/>
            <w:tcBorders>
              <w:top w:val="single" w:sz="4" w:space="0" w:color="auto"/>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1319" w:type="dxa"/>
            <w:tcBorders>
              <w:top w:val="single" w:sz="4" w:space="0" w:color="auto"/>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33,3</w:t>
            </w:r>
          </w:p>
        </w:tc>
        <w:tc>
          <w:tcPr>
            <w:tcW w:w="783" w:type="dxa"/>
            <w:tcBorders>
              <w:top w:val="single" w:sz="4" w:space="0" w:color="auto"/>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138,8</w:t>
            </w:r>
          </w:p>
        </w:tc>
        <w:tc>
          <w:tcPr>
            <w:tcW w:w="1319" w:type="dxa"/>
            <w:tcBorders>
              <w:top w:val="single" w:sz="4" w:space="0" w:color="auto"/>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33,3</w:t>
            </w:r>
          </w:p>
        </w:tc>
        <w:tc>
          <w:tcPr>
            <w:tcW w:w="673" w:type="dxa"/>
            <w:tcBorders>
              <w:top w:val="single" w:sz="4" w:space="0" w:color="auto"/>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138,8</w:t>
            </w:r>
          </w:p>
        </w:tc>
        <w:tc>
          <w:tcPr>
            <w:tcW w:w="1430" w:type="dxa"/>
            <w:tcBorders>
              <w:top w:val="single" w:sz="4" w:space="0" w:color="auto"/>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33,6</w:t>
            </w:r>
          </w:p>
        </w:tc>
        <w:tc>
          <w:tcPr>
            <w:tcW w:w="697" w:type="dxa"/>
            <w:tcBorders>
              <w:top w:val="single" w:sz="4" w:space="0" w:color="auto"/>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140,0</w:t>
            </w:r>
          </w:p>
        </w:tc>
      </w:tr>
      <w:tr w:rsidR="009A374D" w:rsidTr="0052100F">
        <w:trPr>
          <w:trHeight w:val="510"/>
        </w:trPr>
        <w:tc>
          <w:tcPr>
            <w:tcW w:w="1843" w:type="dxa"/>
            <w:tcBorders>
              <w:top w:val="single" w:sz="4" w:space="0" w:color="auto"/>
              <w:bottom w:val="single" w:sz="4" w:space="0" w:color="auto"/>
            </w:tcBorders>
            <w:shd w:val="clear" w:color="auto" w:fill="D9D9D9" w:themeFill="background1" w:themeFillShade="D9"/>
            <w:vAlign w:val="center"/>
            <w:hideMark/>
          </w:tcPr>
          <w:p w:rsidR="009A374D" w:rsidRDefault="009A37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Масло растительное</w:t>
            </w:r>
          </w:p>
        </w:tc>
        <w:tc>
          <w:tcPr>
            <w:tcW w:w="1296"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319"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w:t>
            </w:r>
          </w:p>
        </w:tc>
        <w:tc>
          <w:tcPr>
            <w:tcW w:w="783"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97,5</w:t>
            </w:r>
          </w:p>
        </w:tc>
        <w:tc>
          <w:tcPr>
            <w:tcW w:w="1319"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w:t>
            </w:r>
          </w:p>
        </w:tc>
        <w:tc>
          <w:tcPr>
            <w:tcW w:w="673"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96,7</w:t>
            </w:r>
          </w:p>
        </w:tc>
        <w:tc>
          <w:tcPr>
            <w:tcW w:w="1430"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w:t>
            </w:r>
          </w:p>
        </w:tc>
        <w:tc>
          <w:tcPr>
            <w:tcW w:w="697"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96,7</w:t>
            </w:r>
          </w:p>
        </w:tc>
      </w:tr>
      <w:tr w:rsidR="009A374D" w:rsidTr="0052100F">
        <w:trPr>
          <w:trHeight w:val="510"/>
        </w:trPr>
        <w:tc>
          <w:tcPr>
            <w:tcW w:w="1843" w:type="dxa"/>
            <w:tcBorders>
              <w:top w:val="single" w:sz="4" w:space="0" w:color="auto"/>
              <w:bottom w:val="single" w:sz="4" w:space="0" w:color="auto"/>
            </w:tcBorders>
            <w:vAlign w:val="center"/>
            <w:hideMark/>
          </w:tcPr>
          <w:p w:rsidR="009A374D" w:rsidRDefault="009A37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Картофель</w:t>
            </w:r>
          </w:p>
        </w:tc>
        <w:tc>
          <w:tcPr>
            <w:tcW w:w="1296" w:type="dxa"/>
            <w:tcBorders>
              <w:top w:val="single" w:sz="4" w:space="0" w:color="auto"/>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1319" w:type="dxa"/>
            <w:tcBorders>
              <w:top w:val="single" w:sz="4" w:space="0" w:color="auto"/>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105,6</w:t>
            </w:r>
          </w:p>
        </w:tc>
        <w:tc>
          <w:tcPr>
            <w:tcW w:w="783" w:type="dxa"/>
            <w:tcBorders>
              <w:top w:val="single" w:sz="4" w:space="0" w:color="auto"/>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117,3</w:t>
            </w:r>
          </w:p>
        </w:tc>
        <w:tc>
          <w:tcPr>
            <w:tcW w:w="1319" w:type="dxa"/>
            <w:tcBorders>
              <w:top w:val="single" w:sz="4" w:space="0" w:color="auto"/>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106,4</w:t>
            </w:r>
          </w:p>
        </w:tc>
        <w:tc>
          <w:tcPr>
            <w:tcW w:w="673" w:type="dxa"/>
            <w:tcBorders>
              <w:top w:val="single" w:sz="4" w:space="0" w:color="auto"/>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118,2</w:t>
            </w:r>
          </w:p>
        </w:tc>
        <w:tc>
          <w:tcPr>
            <w:tcW w:w="1430" w:type="dxa"/>
            <w:tcBorders>
              <w:top w:val="single" w:sz="4" w:space="0" w:color="auto"/>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107,4</w:t>
            </w:r>
          </w:p>
        </w:tc>
        <w:tc>
          <w:tcPr>
            <w:tcW w:w="697" w:type="dxa"/>
            <w:tcBorders>
              <w:top w:val="single" w:sz="4" w:space="0" w:color="auto"/>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119,3</w:t>
            </w:r>
          </w:p>
        </w:tc>
      </w:tr>
      <w:tr w:rsidR="009A374D" w:rsidTr="0052100F">
        <w:trPr>
          <w:trHeight w:val="510"/>
        </w:trPr>
        <w:tc>
          <w:tcPr>
            <w:tcW w:w="1843" w:type="dxa"/>
            <w:tcBorders>
              <w:top w:val="single" w:sz="4" w:space="0" w:color="auto"/>
              <w:bottom w:val="single" w:sz="4" w:space="0" w:color="auto"/>
            </w:tcBorders>
            <w:shd w:val="clear" w:color="auto" w:fill="D9D9D9" w:themeFill="background1" w:themeFillShade="D9"/>
            <w:vAlign w:val="center"/>
            <w:hideMark/>
          </w:tcPr>
          <w:p w:rsidR="009A374D" w:rsidRDefault="009A37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Овощи и продовольственные бахчевые культуры</w:t>
            </w:r>
          </w:p>
        </w:tc>
        <w:tc>
          <w:tcPr>
            <w:tcW w:w="1296"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w:t>
            </w:r>
          </w:p>
        </w:tc>
        <w:tc>
          <w:tcPr>
            <w:tcW w:w="1319"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93,4</w:t>
            </w:r>
          </w:p>
        </w:tc>
        <w:tc>
          <w:tcPr>
            <w:tcW w:w="783"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66,7</w:t>
            </w:r>
          </w:p>
        </w:tc>
        <w:tc>
          <w:tcPr>
            <w:tcW w:w="1319"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92,1</w:t>
            </w:r>
          </w:p>
        </w:tc>
        <w:tc>
          <w:tcPr>
            <w:tcW w:w="673"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65,8</w:t>
            </w:r>
          </w:p>
        </w:tc>
        <w:tc>
          <w:tcPr>
            <w:tcW w:w="1430"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w:t>
            </w:r>
          </w:p>
        </w:tc>
        <w:tc>
          <w:tcPr>
            <w:tcW w:w="697"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65,7</w:t>
            </w:r>
          </w:p>
        </w:tc>
      </w:tr>
      <w:tr w:rsidR="009A374D" w:rsidTr="0052100F">
        <w:trPr>
          <w:trHeight w:val="510"/>
        </w:trPr>
        <w:tc>
          <w:tcPr>
            <w:tcW w:w="1843" w:type="dxa"/>
            <w:tcBorders>
              <w:top w:val="single" w:sz="4" w:space="0" w:color="auto"/>
              <w:bottom w:val="single" w:sz="4" w:space="0" w:color="auto"/>
            </w:tcBorders>
            <w:vAlign w:val="center"/>
            <w:hideMark/>
          </w:tcPr>
          <w:p w:rsidR="009A374D" w:rsidRDefault="009A37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Фрукты и ягоды</w:t>
            </w:r>
          </w:p>
        </w:tc>
        <w:tc>
          <w:tcPr>
            <w:tcW w:w="1296" w:type="dxa"/>
            <w:tcBorders>
              <w:top w:val="single" w:sz="4" w:space="0" w:color="auto"/>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319" w:type="dxa"/>
            <w:tcBorders>
              <w:top w:val="single" w:sz="4" w:space="0" w:color="auto"/>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55,4</w:t>
            </w:r>
          </w:p>
        </w:tc>
        <w:tc>
          <w:tcPr>
            <w:tcW w:w="783" w:type="dxa"/>
            <w:tcBorders>
              <w:top w:val="single" w:sz="4" w:space="0" w:color="auto"/>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55,4</w:t>
            </w:r>
          </w:p>
        </w:tc>
        <w:tc>
          <w:tcPr>
            <w:tcW w:w="1319" w:type="dxa"/>
            <w:tcBorders>
              <w:top w:val="single" w:sz="4" w:space="0" w:color="auto"/>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52,6</w:t>
            </w:r>
          </w:p>
        </w:tc>
        <w:tc>
          <w:tcPr>
            <w:tcW w:w="673" w:type="dxa"/>
            <w:tcBorders>
              <w:top w:val="single" w:sz="4" w:space="0" w:color="auto"/>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52,6</w:t>
            </w:r>
          </w:p>
        </w:tc>
        <w:tc>
          <w:tcPr>
            <w:tcW w:w="1430" w:type="dxa"/>
            <w:tcBorders>
              <w:top w:val="single" w:sz="4" w:space="0" w:color="auto"/>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52,1</w:t>
            </w:r>
          </w:p>
        </w:tc>
        <w:tc>
          <w:tcPr>
            <w:tcW w:w="697" w:type="dxa"/>
            <w:tcBorders>
              <w:top w:val="single" w:sz="4" w:space="0" w:color="auto"/>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52,1</w:t>
            </w:r>
          </w:p>
        </w:tc>
      </w:tr>
      <w:tr w:rsidR="009A374D" w:rsidTr="0052100F">
        <w:trPr>
          <w:trHeight w:val="510"/>
        </w:trPr>
        <w:tc>
          <w:tcPr>
            <w:tcW w:w="1843" w:type="dxa"/>
            <w:tcBorders>
              <w:top w:val="single" w:sz="4" w:space="0" w:color="auto"/>
              <w:bottom w:val="single" w:sz="4" w:space="0" w:color="auto"/>
            </w:tcBorders>
            <w:shd w:val="clear" w:color="auto" w:fill="D9D9D9" w:themeFill="background1" w:themeFillShade="D9"/>
            <w:vAlign w:val="center"/>
            <w:hideMark/>
          </w:tcPr>
          <w:p w:rsidR="009A374D" w:rsidRDefault="009A37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Хлебные продукты (хлеб и макаронные изделия в пересчете на муку,  мука, крупа и бобовые)</w:t>
            </w:r>
          </w:p>
        </w:tc>
        <w:tc>
          <w:tcPr>
            <w:tcW w:w="1296" w:type="dxa"/>
            <w:tcBorders>
              <w:top w:val="single" w:sz="4" w:space="0" w:color="auto"/>
              <w:bottom w:val="single" w:sz="4" w:space="0" w:color="auto"/>
            </w:tcBorders>
            <w:shd w:val="clear" w:color="auto" w:fill="D9D9D9" w:themeFill="background1" w:themeFillShade="D9"/>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p>
        </w:tc>
        <w:tc>
          <w:tcPr>
            <w:tcW w:w="1319"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115,4</w:t>
            </w:r>
          </w:p>
        </w:tc>
        <w:tc>
          <w:tcPr>
            <w:tcW w:w="783"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120,2</w:t>
            </w:r>
          </w:p>
        </w:tc>
        <w:tc>
          <w:tcPr>
            <w:tcW w:w="1319"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115,1</w:t>
            </w:r>
          </w:p>
        </w:tc>
        <w:tc>
          <w:tcPr>
            <w:tcW w:w="673"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119,9</w:t>
            </w:r>
          </w:p>
        </w:tc>
        <w:tc>
          <w:tcPr>
            <w:tcW w:w="1430"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114,4</w:t>
            </w:r>
          </w:p>
        </w:tc>
        <w:tc>
          <w:tcPr>
            <w:tcW w:w="697"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119,2</w:t>
            </w:r>
          </w:p>
        </w:tc>
      </w:tr>
    </w:tbl>
    <w:p w:rsidR="009A374D" w:rsidRDefault="006A05DA" w:rsidP="009A374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Представленные выше данные свидетельствуют о том</w:t>
      </w:r>
      <w:r w:rsidR="009A374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что</w:t>
      </w:r>
      <w:r w:rsidR="009A374D">
        <w:rPr>
          <w:rFonts w:ascii="Times New Roman" w:eastAsia="Times New Roman" w:hAnsi="Times New Roman" w:cs="Times New Roman"/>
          <w:sz w:val="28"/>
          <w:szCs w:val="28"/>
          <w:lang w:eastAsia="ru-RU"/>
        </w:rPr>
        <w:t xml:space="preserve"> фактическое потребление населением края продуктов питания не в полной мере соответствует рациональным нормам потребления пищевых продуктов, отвечающим современным требованиям здорового питания. Наряду с дефицитом фруктов и ягод (ниже норм на 47,9%), овощей (на 34,3%), молочных продуктов (на 13,5%) и яиц (на 39,8%), население края избыточно употребляет хлебобулочные и макаронные изделия</w:t>
      </w:r>
      <w:r>
        <w:rPr>
          <w:rFonts w:ascii="Times New Roman" w:eastAsia="Times New Roman" w:hAnsi="Times New Roman" w:cs="Times New Roman"/>
          <w:sz w:val="28"/>
          <w:szCs w:val="28"/>
          <w:lang w:eastAsia="ru-RU"/>
        </w:rPr>
        <w:t xml:space="preserve"> (+19,2% от рекомендуемых норм), картофель (+19,3%),</w:t>
      </w:r>
      <w:r w:rsidR="009A374D">
        <w:rPr>
          <w:rFonts w:ascii="Times New Roman" w:eastAsia="Times New Roman" w:hAnsi="Times New Roman" w:cs="Times New Roman"/>
          <w:sz w:val="28"/>
          <w:szCs w:val="28"/>
          <w:lang w:eastAsia="ru-RU"/>
        </w:rPr>
        <w:t xml:space="preserve"> сахар (+40%).</w:t>
      </w:r>
    </w:p>
    <w:p w:rsidR="009A374D" w:rsidRDefault="009A374D" w:rsidP="009A374D">
      <w:pPr>
        <w:widowControl w:val="0"/>
        <w:autoSpaceDE w:val="0"/>
        <w:autoSpaceDN w:val="0"/>
        <w:spacing w:after="12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фактическое потребление населением продуктов питания </w:t>
      </w:r>
      <w:r w:rsidRPr="003555D3">
        <w:rPr>
          <w:rFonts w:ascii="Times New Roman" w:eastAsia="Times New Roman" w:hAnsi="Times New Roman" w:cs="Times New Roman"/>
          <w:sz w:val="28"/>
          <w:szCs w:val="28"/>
          <w:lang w:eastAsia="ru-RU"/>
        </w:rPr>
        <w:t xml:space="preserve">существенно ниже рациональных норм потребления именно по тем видам продуктов, по которым наблюдается низкий уровень </w:t>
      </w:r>
      <w:proofErr w:type="spellStart"/>
      <w:r w:rsidRPr="003555D3">
        <w:rPr>
          <w:rFonts w:ascii="Times New Roman" w:eastAsia="Times New Roman" w:hAnsi="Times New Roman" w:cs="Times New Roman"/>
          <w:sz w:val="28"/>
          <w:szCs w:val="28"/>
          <w:lang w:eastAsia="ru-RU"/>
        </w:rPr>
        <w:t>самообеспечения</w:t>
      </w:r>
      <w:proofErr w:type="spellEnd"/>
      <w:r w:rsidRPr="003555D3">
        <w:rPr>
          <w:rFonts w:ascii="Times New Roman" w:eastAsia="Times New Roman" w:hAnsi="Times New Roman" w:cs="Times New Roman"/>
          <w:sz w:val="28"/>
          <w:szCs w:val="28"/>
          <w:lang w:eastAsia="ru-RU"/>
        </w:rPr>
        <w:t>– яйца и овощи</w:t>
      </w:r>
      <w:r>
        <w:rPr>
          <w:rFonts w:ascii="Times New Roman" w:eastAsia="Times New Roman" w:hAnsi="Times New Roman" w:cs="Times New Roman"/>
          <w:sz w:val="28"/>
          <w:szCs w:val="28"/>
          <w:lang w:eastAsia="ru-RU"/>
        </w:rPr>
        <w:t xml:space="preserve">. Кроме того, потребление этих видов продуктов в крае ниже среднероссийских показателей фактического потребления продуктов питания. Данные по 2016 году приведены в следующей таблице: </w:t>
      </w:r>
    </w:p>
    <w:tbl>
      <w:tblPr>
        <w:tblW w:w="9584" w:type="dxa"/>
        <w:tblLook w:val="04A0" w:firstRow="1" w:lastRow="0" w:firstColumn="1" w:lastColumn="0" w:noHBand="0" w:noVBand="1"/>
      </w:tblPr>
      <w:tblGrid>
        <w:gridCol w:w="3397"/>
        <w:gridCol w:w="1405"/>
        <w:gridCol w:w="1940"/>
        <w:gridCol w:w="1980"/>
        <w:gridCol w:w="862"/>
      </w:tblGrid>
      <w:tr w:rsidR="009A374D" w:rsidTr="006A05DA">
        <w:trPr>
          <w:trHeight w:val="255"/>
          <w:tblHeader/>
        </w:trPr>
        <w:tc>
          <w:tcPr>
            <w:tcW w:w="3397" w:type="dxa"/>
            <w:vMerge w:val="restart"/>
            <w:tcBorders>
              <w:top w:val="single" w:sz="4" w:space="0" w:color="auto"/>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Продукты питания</w:t>
            </w:r>
          </w:p>
        </w:tc>
        <w:tc>
          <w:tcPr>
            <w:tcW w:w="1405" w:type="dxa"/>
            <w:vMerge w:val="restart"/>
            <w:tcBorders>
              <w:top w:val="single" w:sz="4" w:space="0" w:color="auto"/>
              <w:bottom w:val="single" w:sz="4" w:space="0" w:color="auto"/>
            </w:tcBorders>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Рациональная норма потребления (кг в год на человека)</w:t>
            </w:r>
          </w:p>
        </w:tc>
        <w:tc>
          <w:tcPr>
            <w:tcW w:w="1940" w:type="dxa"/>
            <w:vMerge w:val="restart"/>
            <w:tcBorders>
              <w:top w:val="single" w:sz="4" w:space="0" w:color="auto"/>
              <w:bottom w:val="single" w:sz="4" w:space="0" w:color="000000"/>
            </w:tcBorders>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Фактическое потребление в 2016 году </w:t>
            </w:r>
            <w:r>
              <w:rPr>
                <w:rFonts w:ascii="Times New Roman" w:eastAsia="Times New Roman" w:hAnsi="Times New Roman" w:cs="Times New Roman"/>
                <w:b/>
                <w:sz w:val="20"/>
                <w:szCs w:val="20"/>
                <w:lang w:eastAsia="ru-RU"/>
              </w:rPr>
              <w:t xml:space="preserve">в Российской Федерации </w:t>
            </w:r>
            <w:r w:rsidR="006A05DA">
              <w:rPr>
                <w:rFonts w:ascii="Times New Roman" w:eastAsia="Times New Roman" w:hAnsi="Times New Roman" w:cs="Times New Roman"/>
                <w:b/>
                <w:sz w:val="20"/>
                <w:szCs w:val="20"/>
                <w:lang w:eastAsia="ru-RU"/>
              </w:rPr>
              <w:t>(</w:t>
            </w:r>
            <w:r>
              <w:rPr>
                <w:rFonts w:ascii="Times New Roman" w:eastAsia="Times New Roman" w:hAnsi="Times New Roman" w:cs="Times New Roman"/>
                <w:sz w:val="20"/>
                <w:szCs w:val="20"/>
                <w:lang w:eastAsia="ru-RU"/>
              </w:rPr>
              <w:t>кг в год на человека</w:t>
            </w:r>
            <w:r w:rsidR="006A05DA">
              <w:rPr>
                <w:rFonts w:ascii="Times New Roman" w:eastAsia="Times New Roman" w:hAnsi="Times New Roman" w:cs="Times New Roman"/>
                <w:sz w:val="20"/>
                <w:szCs w:val="20"/>
                <w:lang w:eastAsia="ru-RU"/>
              </w:rPr>
              <w:t>)</w:t>
            </w:r>
          </w:p>
        </w:tc>
        <w:tc>
          <w:tcPr>
            <w:tcW w:w="1980" w:type="dxa"/>
            <w:vMerge w:val="restart"/>
            <w:tcBorders>
              <w:top w:val="single" w:sz="4" w:space="0" w:color="auto"/>
              <w:bottom w:val="single" w:sz="4" w:space="0" w:color="000000"/>
            </w:tcBorders>
            <w:vAlign w:val="center"/>
            <w:hideMark/>
          </w:tcPr>
          <w:p w:rsidR="009A374D" w:rsidRDefault="009A374D" w:rsidP="007861C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Фактическое потребление в 2016 году </w:t>
            </w:r>
            <w:r>
              <w:rPr>
                <w:rFonts w:ascii="Times New Roman" w:eastAsia="Times New Roman" w:hAnsi="Times New Roman" w:cs="Times New Roman"/>
                <w:b/>
                <w:sz w:val="20"/>
                <w:szCs w:val="20"/>
                <w:lang w:eastAsia="ru-RU"/>
              </w:rPr>
              <w:t>в крае</w:t>
            </w:r>
            <w:r>
              <w:rPr>
                <w:rFonts w:ascii="Times New Roman" w:eastAsia="Times New Roman" w:hAnsi="Times New Roman" w:cs="Times New Roman"/>
                <w:sz w:val="20"/>
                <w:szCs w:val="20"/>
                <w:lang w:eastAsia="ru-RU"/>
              </w:rPr>
              <w:t xml:space="preserve"> </w:t>
            </w:r>
            <w:r w:rsidR="006A05D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кг в год на человека</w:t>
            </w:r>
            <w:r w:rsidR="006A05DA">
              <w:rPr>
                <w:rFonts w:ascii="Times New Roman" w:eastAsia="Times New Roman" w:hAnsi="Times New Roman" w:cs="Times New Roman"/>
                <w:sz w:val="20"/>
                <w:szCs w:val="20"/>
                <w:lang w:eastAsia="ru-RU"/>
              </w:rPr>
              <w:t>)</w:t>
            </w:r>
          </w:p>
        </w:tc>
        <w:tc>
          <w:tcPr>
            <w:tcW w:w="862" w:type="dxa"/>
            <w:vMerge w:val="restart"/>
            <w:tcBorders>
              <w:top w:val="single" w:sz="4" w:space="0" w:color="auto"/>
              <w:bottom w:val="single" w:sz="4" w:space="0" w:color="auto"/>
            </w:tcBorders>
            <w:textDirection w:val="btLr"/>
            <w:vAlign w:val="center"/>
            <w:hideMark/>
          </w:tcPr>
          <w:p w:rsidR="009A374D" w:rsidRDefault="009A374D">
            <w:pPr>
              <w:spacing w:after="0" w:line="240" w:lineRule="auto"/>
              <w:ind w:left="113"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от среднероссийского показателя</w:t>
            </w:r>
          </w:p>
        </w:tc>
      </w:tr>
      <w:tr w:rsidR="009A374D" w:rsidTr="006A05DA">
        <w:trPr>
          <w:trHeight w:val="450"/>
        </w:trPr>
        <w:tc>
          <w:tcPr>
            <w:tcW w:w="0" w:type="auto"/>
            <w:vMerge/>
            <w:tcBorders>
              <w:top w:val="single" w:sz="4" w:space="0" w:color="auto"/>
              <w:bottom w:val="single" w:sz="4" w:space="0" w:color="auto"/>
            </w:tcBorders>
            <w:vAlign w:val="center"/>
            <w:hideMark/>
          </w:tcPr>
          <w:p w:rsidR="009A374D" w:rsidRDefault="009A374D">
            <w:pPr>
              <w:spacing w:after="0"/>
              <w:rPr>
                <w:rFonts w:ascii="Times New Roman" w:eastAsia="Times New Roman" w:hAnsi="Times New Roman" w:cs="Times New Roman"/>
                <w:sz w:val="20"/>
                <w:szCs w:val="20"/>
                <w:lang w:eastAsia="ru-RU"/>
              </w:rPr>
            </w:pPr>
          </w:p>
        </w:tc>
        <w:tc>
          <w:tcPr>
            <w:tcW w:w="0" w:type="auto"/>
            <w:vMerge/>
            <w:tcBorders>
              <w:top w:val="single" w:sz="4" w:space="0" w:color="auto"/>
              <w:bottom w:val="single" w:sz="4" w:space="0" w:color="auto"/>
            </w:tcBorders>
            <w:vAlign w:val="center"/>
            <w:hideMark/>
          </w:tcPr>
          <w:p w:rsidR="009A374D" w:rsidRDefault="009A374D">
            <w:pPr>
              <w:spacing w:after="0"/>
              <w:rPr>
                <w:rFonts w:ascii="Times New Roman" w:eastAsia="Times New Roman" w:hAnsi="Times New Roman" w:cs="Times New Roman"/>
                <w:sz w:val="20"/>
                <w:szCs w:val="20"/>
                <w:lang w:eastAsia="ru-RU"/>
              </w:rPr>
            </w:pPr>
          </w:p>
        </w:tc>
        <w:tc>
          <w:tcPr>
            <w:tcW w:w="0" w:type="auto"/>
            <w:vMerge/>
            <w:tcBorders>
              <w:top w:val="single" w:sz="4" w:space="0" w:color="auto"/>
              <w:bottom w:val="single" w:sz="4" w:space="0" w:color="000000"/>
            </w:tcBorders>
            <w:vAlign w:val="center"/>
            <w:hideMark/>
          </w:tcPr>
          <w:p w:rsidR="009A374D" w:rsidRDefault="009A374D">
            <w:pPr>
              <w:spacing w:after="0"/>
              <w:rPr>
                <w:rFonts w:ascii="Times New Roman" w:eastAsia="Times New Roman" w:hAnsi="Times New Roman" w:cs="Times New Roman"/>
                <w:sz w:val="20"/>
                <w:szCs w:val="20"/>
                <w:lang w:eastAsia="ru-RU"/>
              </w:rPr>
            </w:pPr>
          </w:p>
        </w:tc>
        <w:tc>
          <w:tcPr>
            <w:tcW w:w="0" w:type="auto"/>
            <w:vMerge/>
            <w:tcBorders>
              <w:top w:val="single" w:sz="4" w:space="0" w:color="auto"/>
              <w:bottom w:val="single" w:sz="4" w:space="0" w:color="000000"/>
            </w:tcBorders>
            <w:vAlign w:val="center"/>
            <w:hideMark/>
          </w:tcPr>
          <w:p w:rsidR="009A374D" w:rsidRDefault="009A374D">
            <w:pPr>
              <w:spacing w:after="0"/>
              <w:rPr>
                <w:rFonts w:ascii="Times New Roman" w:eastAsia="Times New Roman" w:hAnsi="Times New Roman" w:cs="Times New Roman"/>
                <w:sz w:val="20"/>
                <w:szCs w:val="20"/>
                <w:lang w:eastAsia="ru-RU"/>
              </w:rPr>
            </w:pPr>
          </w:p>
        </w:tc>
        <w:tc>
          <w:tcPr>
            <w:tcW w:w="0" w:type="auto"/>
            <w:vMerge/>
            <w:tcBorders>
              <w:top w:val="single" w:sz="4" w:space="0" w:color="auto"/>
              <w:bottom w:val="single" w:sz="4" w:space="0" w:color="auto"/>
            </w:tcBorders>
            <w:vAlign w:val="center"/>
            <w:hideMark/>
          </w:tcPr>
          <w:p w:rsidR="009A374D" w:rsidRDefault="009A374D">
            <w:pPr>
              <w:spacing w:after="0"/>
              <w:rPr>
                <w:rFonts w:ascii="Times New Roman" w:eastAsia="Times New Roman" w:hAnsi="Times New Roman" w:cs="Times New Roman"/>
                <w:sz w:val="20"/>
                <w:szCs w:val="20"/>
                <w:lang w:eastAsia="ru-RU"/>
              </w:rPr>
            </w:pPr>
          </w:p>
        </w:tc>
      </w:tr>
      <w:tr w:rsidR="009A374D" w:rsidTr="006A05DA">
        <w:trPr>
          <w:trHeight w:val="450"/>
        </w:trPr>
        <w:tc>
          <w:tcPr>
            <w:tcW w:w="0" w:type="auto"/>
            <w:vMerge/>
            <w:tcBorders>
              <w:top w:val="single" w:sz="4" w:space="0" w:color="auto"/>
              <w:bottom w:val="single" w:sz="4" w:space="0" w:color="auto"/>
            </w:tcBorders>
            <w:vAlign w:val="center"/>
            <w:hideMark/>
          </w:tcPr>
          <w:p w:rsidR="009A374D" w:rsidRDefault="009A374D">
            <w:pPr>
              <w:spacing w:after="0"/>
              <w:rPr>
                <w:rFonts w:ascii="Times New Roman" w:eastAsia="Times New Roman" w:hAnsi="Times New Roman" w:cs="Times New Roman"/>
                <w:sz w:val="20"/>
                <w:szCs w:val="20"/>
                <w:lang w:eastAsia="ru-RU"/>
              </w:rPr>
            </w:pPr>
          </w:p>
        </w:tc>
        <w:tc>
          <w:tcPr>
            <w:tcW w:w="0" w:type="auto"/>
            <w:vMerge/>
            <w:tcBorders>
              <w:top w:val="single" w:sz="4" w:space="0" w:color="auto"/>
              <w:bottom w:val="single" w:sz="4" w:space="0" w:color="auto"/>
            </w:tcBorders>
            <w:vAlign w:val="center"/>
            <w:hideMark/>
          </w:tcPr>
          <w:p w:rsidR="009A374D" w:rsidRDefault="009A374D">
            <w:pPr>
              <w:spacing w:after="0"/>
              <w:rPr>
                <w:rFonts w:ascii="Times New Roman" w:eastAsia="Times New Roman" w:hAnsi="Times New Roman" w:cs="Times New Roman"/>
                <w:sz w:val="20"/>
                <w:szCs w:val="20"/>
                <w:lang w:eastAsia="ru-RU"/>
              </w:rPr>
            </w:pPr>
          </w:p>
        </w:tc>
        <w:tc>
          <w:tcPr>
            <w:tcW w:w="0" w:type="auto"/>
            <w:vMerge/>
            <w:tcBorders>
              <w:top w:val="single" w:sz="4" w:space="0" w:color="auto"/>
              <w:bottom w:val="single" w:sz="4" w:space="0" w:color="000000"/>
            </w:tcBorders>
            <w:vAlign w:val="center"/>
            <w:hideMark/>
          </w:tcPr>
          <w:p w:rsidR="009A374D" w:rsidRDefault="009A374D">
            <w:pPr>
              <w:spacing w:after="0"/>
              <w:rPr>
                <w:rFonts w:ascii="Times New Roman" w:eastAsia="Times New Roman" w:hAnsi="Times New Roman" w:cs="Times New Roman"/>
                <w:sz w:val="20"/>
                <w:szCs w:val="20"/>
                <w:lang w:eastAsia="ru-RU"/>
              </w:rPr>
            </w:pPr>
          </w:p>
        </w:tc>
        <w:tc>
          <w:tcPr>
            <w:tcW w:w="0" w:type="auto"/>
            <w:vMerge/>
            <w:tcBorders>
              <w:top w:val="single" w:sz="4" w:space="0" w:color="auto"/>
              <w:bottom w:val="single" w:sz="4" w:space="0" w:color="000000"/>
            </w:tcBorders>
            <w:vAlign w:val="center"/>
            <w:hideMark/>
          </w:tcPr>
          <w:p w:rsidR="009A374D" w:rsidRDefault="009A374D">
            <w:pPr>
              <w:spacing w:after="0"/>
              <w:rPr>
                <w:rFonts w:ascii="Times New Roman" w:eastAsia="Times New Roman" w:hAnsi="Times New Roman" w:cs="Times New Roman"/>
                <w:sz w:val="20"/>
                <w:szCs w:val="20"/>
                <w:lang w:eastAsia="ru-RU"/>
              </w:rPr>
            </w:pPr>
          </w:p>
        </w:tc>
        <w:tc>
          <w:tcPr>
            <w:tcW w:w="0" w:type="auto"/>
            <w:vMerge/>
            <w:tcBorders>
              <w:top w:val="single" w:sz="4" w:space="0" w:color="auto"/>
              <w:bottom w:val="single" w:sz="4" w:space="0" w:color="auto"/>
            </w:tcBorders>
            <w:vAlign w:val="center"/>
            <w:hideMark/>
          </w:tcPr>
          <w:p w:rsidR="009A374D" w:rsidRDefault="009A374D">
            <w:pPr>
              <w:spacing w:after="0"/>
              <w:rPr>
                <w:rFonts w:ascii="Times New Roman" w:eastAsia="Times New Roman" w:hAnsi="Times New Roman" w:cs="Times New Roman"/>
                <w:sz w:val="20"/>
                <w:szCs w:val="20"/>
                <w:lang w:eastAsia="ru-RU"/>
              </w:rPr>
            </w:pPr>
          </w:p>
        </w:tc>
      </w:tr>
      <w:tr w:rsidR="009A374D" w:rsidTr="00BD289E">
        <w:trPr>
          <w:trHeight w:val="736"/>
        </w:trPr>
        <w:tc>
          <w:tcPr>
            <w:tcW w:w="0" w:type="auto"/>
            <w:vMerge/>
            <w:tcBorders>
              <w:top w:val="single" w:sz="4" w:space="0" w:color="auto"/>
              <w:bottom w:val="single" w:sz="4" w:space="0" w:color="auto"/>
            </w:tcBorders>
            <w:vAlign w:val="center"/>
            <w:hideMark/>
          </w:tcPr>
          <w:p w:rsidR="009A374D" w:rsidRDefault="009A374D">
            <w:pPr>
              <w:spacing w:after="0"/>
              <w:rPr>
                <w:rFonts w:ascii="Times New Roman" w:eastAsia="Times New Roman" w:hAnsi="Times New Roman" w:cs="Times New Roman"/>
                <w:sz w:val="20"/>
                <w:szCs w:val="20"/>
                <w:lang w:eastAsia="ru-RU"/>
              </w:rPr>
            </w:pPr>
          </w:p>
        </w:tc>
        <w:tc>
          <w:tcPr>
            <w:tcW w:w="0" w:type="auto"/>
            <w:vMerge/>
            <w:tcBorders>
              <w:top w:val="single" w:sz="4" w:space="0" w:color="auto"/>
              <w:bottom w:val="single" w:sz="4" w:space="0" w:color="auto"/>
            </w:tcBorders>
            <w:vAlign w:val="center"/>
            <w:hideMark/>
          </w:tcPr>
          <w:p w:rsidR="009A374D" w:rsidRDefault="009A374D">
            <w:pPr>
              <w:spacing w:after="0"/>
              <w:rPr>
                <w:rFonts w:ascii="Times New Roman" w:eastAsia="Times New Roman" w:hAnsi="Times New Roman" w:cs="Times New Roman"/>
                <w:sz w:val="20"/>
                <w:szCs w:val="20"/>
                <w:lang w:eastAsia="ru-RU"/>
              </w:rPr>
            </w:pPr>
          </w:p>
        </w:tc>
        <w:tc>
          <w:tcPr>
            <w:tcW w:w="0" w:type="auto"/>
            <w:vMerge/>
            <w:tcBorders>
              <w:top w:val="single" w:sz="4" w:space="0" w:color="auto"/>
              <w:bottom w:val="single" w:sz="4" w:space="0" w:color="000000"/>
            </w:tcBorders>
            <w:vAlign w:val="center"/>
            <w:hideMark/>
          </w:tcPr>
          <w:p w:rsidR="009A374D" w:rsidRDefault="009A374D">
            <w:pPr>
              <w:spacing w:after="0"/>
              <w:rPr>
                <w:rFonts w:ascii="Times New Roman" w:eastAsia="Times New Roman" w:hAnsi="Times New Roman" w:cs="Times New Roman"/>
                <w:sz w:val="20"/>
                <w:szCs w:val="20"/>
                <w:lang w:eastAsia="ru-RU"/>
              </w:rPr>
            </w:pPr>
          </w:p>
        </w:tc>
        <w:tc>
          <w:tcPr>
            <w:tcW w:w="0" w:type="auto"/>
            <w:vMerge/>
            <w:tcBorders>
              <w:top w:val="single" w:sz="4" w:space="0" w:color="auto"/>
              <w:bottom w:val="single" w:sz="4" w:space="0" w:color="000000"/>
            </w:tcBorders>
            <w:vAlign w:val="center"/>
            <w:hideMark/>
          </w:tcPr>
          <w:p w:rsidR="009A374D" w:rsidRDefault="009A374D">
            <w:pPr>
              <w:spacing w:after="0"/>
              <w:rPr>
                <w:rFonts w:ascii="Times New Roman" w:eastAsia="Times New Roman" w:hAnsi="Times New Roman" w:cs="Times New Roman"/>
                <w:sz w:val="20"/>
                <w:szCs w:val="20"/>
                <w:lang w:eastAsia="ru-RU"/>
              </w:rPr>
            </w:pPr>
          </w:p>
        </w:tc>
        <w:tc>
          <w:tcPr>
            <w:tcW w:w="0" w:type="auto"/>
            <w:vMerge/>
            <w:tcBorders>
              <w:top w:val="single" w:sz="4" w:space="0" w:color="auto"/>
              <w:bottom w:val="single" w:sz="4" w:space="0" w:color="auto"/>
            </w:tcBorders>
            <w:vAlign w:val="center"/>
            <w:hideMark/>
          </w:tcPr>
          <w:p w:rsidR="009A374D" w:rsidRDefault="009A374D">
            <w:pPr>
              <w:spacing w:after="0"/>
              <w:rPr>
                <w:rFonts w:ascii="Times New Roman" w:eastAsia="Times New Roman" w:hAnsi="Times New Roman" w:cs="Times New Roman"/>
                <w:sz w:val="20"/>
                <w:szCs w:val="20"/>
                <w:lang w:eastAsia="ru-RU"/>
              </w:rPr>
            </w:pPr>
          </w:p>
        </w:tc>
      </w:tr>
      <w:tr w:rsidR="009A374D" w:rsidTr="006A05DA">
        <w:trPr>
          <w:trHeight w:val="255"/>
        </w:trPr>
        <w:tc>
          <w:tcPr>
            <w:tcW w:w="3397" w:type="dxa"/>
            <w:tcBorders>
              <w:top w:val="single" w:sz="4" w:space="0" w:color="auto"/>
              <w:bottom w:val="single" w:sz="4" w:space="0" w:color="auto"/>
            </w:tcBorders>
            <w:shd w:val="clear" w:color="auto" w:fill="D9D9D9" w:themeFill="background1" w:themeFillShade="D9"/>
            <w:vAlign w:val="center"/>
            <w:hideMark/>
          </w:tcPr>
          <w:p w:rsidR="009A374D" w:rsidRDefault="009A37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Мясо и мясопродукты в пересчете на мясо </w:t>
            </w:r>
          </w:p>
        </w:tc>
        <w:tc>
          <w:tcPr>
            <w:tcW w:w="1405" w:type="dxa"/>
            <w:tcBorders>
              <w:top w:val="nil"/>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w:t>
            </w:r>
          </w:p>
        </w:tc>
        <w:tc>
          <w:tcPr>
            <w:tcW w:w="1940"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74,0</w:t>
            </w:r>
          </w:p>
        </w:tc>
        <w:tc>
          <w:tcPr>
            <w:tcW w:w="1980" w:type="dxa"/>
            <w:tcBorders>
              <w:top w:val="single" w:sz="4" w:space="0" w:color="auto"/>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71,3</w:t>
            </w:r>
          </w:p>
        </w:tc>
        <w:tc>
          <w:tcPr>
            <w:tcW w:w="862" w:type="dxa"/>
            <w:tcBorders>
              <w:top w:val="nil"/>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96,4</w:t>
            </w:r>
          </w:p>
        </w:tc>
      </w:tr>
      <w:tr w:rsidR="009A374D" w:rsidTr="006A05DA">
        <w:trPr>
          <w:trHeight w:val="255"/>
        </w:trPr>
        <w:tc>
          <w:tcPr>
            <w:tcW w:w="3397" w:type="dxa"/>
            <w:tcBorders>
              <w:top w:val="single" w:sz="4" w:space="0" w:color="auto"/>
              <w:bottom w:val="single" w:sz="4" w:space="0" w:color="auto"/>
            </w:tcBorders>
            <w:vAlign w:val="center"/>
            <w:hideMark/>
          </w:tcPr>
          <w:p w:rsidR="009A374D" w:rsidRDefault="009A37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Молоко и молочные продукты в пересчете на молоко</w:t>
            </w:r>
          </w:p>
        </w:tc>
        <w:tc>
          <w:tcPr>
            <w:tcW w:w="1405" w:type="dxa"/>
            <w:tcBorders>
              <w:top w:val="nil"/>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325</w:t>
            </w:r>
          </w:p>
        </w:tc>
        <w:tc>
          <w:tcPr>
            <w:tcW w:w="1940" w:type="dxa"/>
            <w:tcBorders>
              <w:top w:val="nil"/>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236,0</w:t>
            </w:r>
          </w:p>
        </w:tc>
        <w:tc>
          <w:tcPr>
            <w:tcW w:w="1980" w:type="dxa"/>
            <w:tcBorders>
              <w:top w:val="nil"/>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248,6</w:t>
            </w:r>
          </w:p>
        </w:tc>
        <w:tc>
          <w:tcPr>
            <w:tcW w:w="862" w:type="dxa"/>
            <w:tcBorders>
              <w:top w:val="nil"/>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105,3</w:t>
            </w:r>
          </w:p>
        </w:tc>
      </w:tr>
      <w:tr w:rsidR="009A374D" w:rsidTr="006A05DA">
        <w:trPr>
          <w:trHeight w:val="255"/>
        </w:trPr>
        <w:tc>
          <w:tcPr>
            <w:tcW w:w="3397" w:type="dxa"/>
            <w:tcBorders>
              <w:top w:val="single" w:sz="4" w:space="0" w:color="auto"/>
              <w:bottom w:val="single" w:sz="4" w:space="0" w:color="auto"/>
            </w:tcBorders>
            <w:shd w:val="clear" w:color="auto" w:fill="D9D9D9" w:themeFill="background1" w:themeFillShade="D9"/>
            <w:vAlign w:val="center"/>
            <w:hideMark/>
          </w:tcPr>
          <w:p w:rsidR="009A374D" w:rsidRDefault="009A37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Яйца и яйцепродукты - штук</w:t>
            </w:r>
          </w:p>
        </w:tc>
        <w:tc>
          <w:tcPr>
            <w:tcW w:w="1405" w:type="dxa"/>
            <w:tcBorders>
              <w:top w:val="nil"/>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w:t>
            </w:r>
          </w:p>
        </w:tc>
        <w:tc>
          <w:tcPr>
            <w:tcW w:w="1940" w:type="dxa"/>
            <w:tcBorders>
              <w:top w:val="nil"/>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273,0</w:t>
            </w:r>
          </w:p>
        </w:tc>
        <w:tc>
          <w:tcPr>
            <w:tcW w:w="1980" w:type="dxa"/>
            <w:tcBorders>
              <w:top w:val="nil"/>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156,4</w:t>
            </w:r>
          </w:p>
        </w:tc>
        <w:tc>
          <w:tcPr>
            <w:tcW w:w="862" w:type="dxa"/>
            <w:tcBorders>
              <w:top w:val="nil"/>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57,3</w:t>
            </w:r>
          </w:p>
        </w:tc>
      </w:tr>
      <w:tr w:rsidR="009A374D" w:rsidTr="006A05DA">
        <w:trPr>
          <w:trHeight w:val="255"/>
        </w:trPr>
        <w:tc>
          <w:tcPr>
            <w:tcW w:w="3397" w:type="dxa"/>
            <w:tcBorders>
              <w:top w:val="single" w:sz="4" w:space="0" w:color="auto"/>
              <w:bottom w:val="single" w:sz="4" w:space="0" w:color="auto"/>
            </w:tcBorders>
            <w:vAlign w:val="center"/>
            <w:hideMark/>
          </w:tcPr>
          <w:p w:rsidR="009A374D" w:rsidRDefault="009A37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Сахар</w:t>
            </w:r>
          </w:p>
        </w:tc>
        <w:tc>
          <w:tcPr>
            <w:tcW w:w="1405" w:type="dxa"/>
            <w:tcBorders>
              <w:top w:val="nil"/>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1940" w:type="dxa"/>
            <w:tcBorders>
              <w:top w:val="nil"/>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39,0</w:t>
            </w:r>
          </w:p>
        </w:tc>
        <w:tc>
          <w:tcPr>
            <w:tcW w:w="1980" w:type="dxa"/>
            <w:tcBorders>
              <w:top w:val="nil"/>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33,6</w:t>
            </w:r>
          </w:p>
        </w:tc>
        <w:tc>
          <w:tcPr>
            <w:tcW w:w="862" w:type="dxa"/>
            <w:tcBorders>
              <w:top w:val="nil"/>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86,2</w:t>
            </w:r>
          </w:p>
        </w:tc>
      </w:tr>
      <w:tr w:rsidR="009A374D" w:rsidTr="006A05DA">
        <w:trPr>
          <w:trHeight w:val="255"/>
        </w:trPr>
        <w:tc>
          <w:tcPr>
            <w:tcW w:w="3397" w:type="dxa"/>
            <w:tcBorders>
              <w:top w:val="single" w:sz="4" w:space="0" w:color="auto"/>
              <w:bottom w:val="single" w:sz="4" w:space="0" w:color="auto"/>
            </w:tcBorders>
            <w:shd w:val="clear" w:color="auto" w:fill="D9D9D9" w:themeFill="background1" w:themeFillShade="D9"/>
            <w:vAlign w:val="center"/>
            <w:hideMark/>
          </w:tcPr>
          <w:p w:rsidR="009A374D" w:rsidRDefault="009A37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Масло растительное</w:t>
            </w:r>
          </w:p>
        </w:tc>
        <w:tc>
          <w:tcPr>
            <w:tcW w:w="1405" w:type="dxa"/>
            <w:tcBorders>
              <w:top w:val="nil"/>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940" w:type="dxa"/>
            <w:tcBorders>
              <w:top w:val="nil"/>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13,7</w:t>
            </w:r>
          </w:p>
        </w:tc>
        <w:tc>
          <w:tcPr>
            <w:tcW w:w="1980" w:type="dxa"/>
            <w:tcBorders>
              <w:top w:val="nil"/>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w:t>
            </w:r>
          </w:p>
        </w:tc>
        <w:tc>
          <w:tcPr>
            <w:tcW w:w="862" w:type="dxa"/>
            <w:tcBorders>
              <w:top w:val="nil"/>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84,7</w:t>
            </w:r>
          </w:p>
        </w:tc>
      </w:tr>
      <w:tr w:rsidR="009A374D" w:rsidTr="006A05DA">
        <w:trPr>
          <w:trHeight w:val="255"/>
        </w:trPr>
        <w:tc>
          <w:tcPr>
            <w:tcW w:w="3397" w:type="dxa"/>
            <w:tcBorders>
              <w:top w:val="single" w:sz="4" w:space="0" w:color="auto"/>
              <w:bottom w:val="single" w:sz="4" w:space="0" w:color="auto"/>
            </w:tcBorders>
            <w:vAlign w:val="center"/>
            <w:hideMark/>
          </w:tcPr>
          <w:p w:rsidR="009A374D" w:rsidRDefault="009A37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Картофель</w:t>
            </w:r>
          </w:p>
        </w:tc>
        <w:tc>
          <w:tcPr>
            <w:tcW w:w="1405" w:type="dxa"/>
            <w:tcBorders>
              <w:top w:val="nil"/>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1940" w:type="dxa"/>
            <w:tcBorders>
              <w:top w:val="nil"/>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113,0</w:t>
            </w:r>
          </w:p>
        </w:tc>
        <w:tc>
          <w:tcPr>
            <w:tcW w:w="1980" w:type="dxa"/>
            <w:tcBorders>
              <w:top w:val="nil"/>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107,4</w:t>
            </w:r>
          </w:p>
        </w:tc>
        <w:tc>
          <w:tcPr>
            <w:tcW w:w="862" w:type="dxa"/>
            <w:tcBorders>
              <w:top w:val="nil"/>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95,0</w:t>
            </w:r>
          </w:p>
        </w:tc>
      </w:tr>
      <w:tr w:rsidR="009A374D" w:rsidTr="006A05DA">
        <w:trPr>
          <w:trHeight w:val="255"/>
        </w:trPr>
        <w:tc>
          <w:tcPr>
            <w:tcW w:w="3397" w:type="dxa"/>
            <w:tcBorders>
              <w:top w:val="single" w:sz="4" w:space="0" w:color="auto"/>
              <w:bottom w:val="single" w:sz="4" w:space="0" w:color="auto"/>
            </w:tcBorders>
            <w:shd w:val="clear" w:color="auto" w:fill="D9D9D9" w:themeFill="background1" w:themeFillShade="D9"/>
            <w:vAlign w:val="center"/>
            <w:hideMark/>
          </w:tcPr>
          <w:p w:rsidR="009A374D" w:rsidRDefault="009A37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Овощи и продовольственные бахчевые культуры</w:t>
            </w:r>
          </w:p>
        </w:tc>
        <w:tc>
          <w:tcPr>
            <w:tcW w:w="1405" w:type="dxa"/>
            <w:tcBorders>
              <w:top w:val="nil"/>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w:t>
            </w:r>
          </w:p>
        </w:tc>
        <w:tc>
          <w:tcPr>
            <w:tcW w:w="1940" w:type="dxa"/>
            <w:tcBorders>
              <w:top w:val="nil"/>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112,0</w:t>
            </w:r>
          </w:p>
        </w:tc>
        <w:tc>
          <w:tcPr>
            <w:tcW w:w="1980" w:type="dxa"/>
            <w:tcBorders>
              <w:top w:val="nil"/>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w:t>
            </w:r>
          </w:p>
        </w:tc>
        <w:tc>
          <w:tcPr>
            <w:tcW w:w="862" w:type="dxa"/>
            <w:tcBorders>
              <w:top w:val="nil"/>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82,1</w:t>
            </w:r>
          </w:p>
        </w:tc>
      </w:tr>
      <w:tr w:rsidR="009A374D" w:rsidTr="006A05DA">
        <w:trPr>
          <w:trHeight w:val="255"/>
        </w:trPr>
        <w:tc>
          <w:tcPr>
            <w:tcW w:w="3397" w:type="dxa"/>
            <w:tcBorders>
              <w:top w:val="single" w:sz="4" w:space="0" w:color="auto"/>
              <w:bottom w:val="single" w:sz="4" w:space="0" w:color="auto"/>
            </w:tcBorders>
            <w:vAlign w:val="center"/>
            <w:hideMark/>
          </w:tcPr>
          <w:p w:rsidR="009A374D" w:rsidRDefault="009A37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Фрукты и ягоды</w:t>
            </w:r>
          </w:p>
        </w:tc>
        <w:tc>
          <w:tcPr>
            <w:tcW w:w="1405" w:type="dxa"/>
            <w:tcBorders>
              <w:top w:val="nil"/>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940" w:type="dxa"/>
            <w:tcBorders>
              <w:top w:val="nil"/>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62,0</w:t>
            </w:r>
          </w:p>
        </w:tc>
        <w:tc>
          <w:tcPr>
            <w:tcW w:w="1980" w:type="dxa"/>
            <w:tcBorders>
              <w:top w:val="nil"/>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52,1</w:t>
            </w:r>
          </w:p>
        </w:tc>
        <w:tc>
          <w:tcPr>
            <w:tcW w:w="862" w:type="dxa"/>
            <w:tcBorders>
              <w:top w:val="nil"/>
              <w:bottom w:val="single" w:sz="4" w:space="0" w:color="auto"/>
            </w:tcBorders>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84,0</w:t>
            </w:r>
          </w:p>
        </w:tc>
      </w:tr>
      <w:tr w:rsidR="009A374D" w:rsidTr="006A05DA">
        <w:trPr>
          <w:trHeight w:val="255"/>
        </w:trPr>
        <w:tc>
          <w:tcPr>
            <w:tcW w:w="3397" w:type="dxa"/>
            <w:tcBorders>
              <w:top w:val="single" w:sz="4" w:space="0" w:color="auto"/>
              <w:bottom w:val="single" w:sz="4" w:space="0" w:color="auto"/>
            </w:tcBorders>
            <w:shd w:val="clear" w:color="auto" w:fill="D9D9D9" w:themeFill="background1" w:themeFillShade="D9"/>
            <w:vAlign w:val="center"/>
            <w:hideMark/>
          </w:tcPr>
          <w:p w:rsidR="009A374D" w:rsidRDefault="009A37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Хлебные продукты (хлеб и макаронные изделия в пересчете на муку,  мука, крупа и бобовые)</w:t>
            </w:r>
          </w:p>
        </w:tc>
        <w:tc>
          <w:tcPr>
            <w:tcW w:w="1405" w:type="dxa"/>
            <w:tcBorders>
              <w:top w:val="nil"/>
              <w:bottom w:val="single" w:sz="4" w:space="0" w:color="auto"/>
            </w:tcBorders>
            <w:shd w:val="clear" w:color="auto" w:fill="D9D9D9" w:themeFill="background1" w:themeFillShade="D9"/>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p>
        </w:tc>
        <w:tc>
          <w:tcPr>
            <w:tcW w:w="1940" w:type="dxa"/>
            <w:tcBorders>
              <w:top w:val="nil"/>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117,0</w:t>
            </w:r>
          </w:p>
        </w:tc>
        <w:tc>
          <w:tcPr>
            <w:tcW w:w="1980" w:type="dxa"/>
            <w:tcBorders>
              <w:top w:val="nil"/>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114,4</w:t>
            </w:r>
          </w:p>
        </w:tc>
        <w:tc>
          <w:tcPr>
            <w:tcW w:w="862" w:type="dxa"/>
            <w:tcBorders>
              <w:top w:val="nil"/>
              <w:bottom w:val="single" w:sz="4" w:space="0" w:color="auto"/>
            </w:tcBorders>
            <w:shd w:val="clear" w:color="auto" w:fill="D9D9D9" w:themeFill="background1" w:themeFillShade="D9"/>
            <w:noWrap/>
            <w:vAlign w:val="center"/>
            <w:hideMark/>
          </w:tcPr>
          <w:p w:rsidR="009A374D" w:rsidRDefault="009A3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97,8</w:t>
            </w:r>
          </w:p>
        </w:tc>
      </w:tr>
    </w:tbl>
    <w:p w:rsidR="009A374D" w:rsidRDefault="009A374D" w:rsidP="009A374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EA252E" w:rsidRDefault="008E1968" w:rsidP="00EA252E">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1.2. </w:t>
      </w:r>
      <w:r w:rsidR="00EA252E">
        <w:rPr>
          <w:rFonts w:ascii="Times New Roman" w:hAnsi="Times New Roman" w:cs="Times New Roman"/>
          <w:b/>
          <w:sz w:val="28"/>
          <w:szCs w:val="28"/>
        </w:rPr>
        <w:t>Региональный продовольственный фонд.</w:t>
      </w:r>
    </w:p>
    <w:p w:rsidR="00EA252E" w:rsidRDefault="00EA252E" w:rsidP="00BE45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Законом</w:t>
      </w:r>
      <w:r w:rsidRPr="00EA252E">
        <w:rPr>
          <w:rFonts w:ascii="Times New Roman" w:hAnsi="Times New Roman" w:cs="Times New Roman"/>
          <w:sz w:val="28"/>
          <w:szCs w:val="28"/>
        </w:rPr>
        <w:t xml:space="preserve"> № 570-ЗЗК </w:t>
      </w:r>
      <w:r>
        <w:rPr>
          <w:rFonts w:ascii="Times New Roman" w:hAnsi="Times New Roman" w:cs="Times New Roman"/>
          <w:sz w:val="28"/>
          <w:szCs w:val="28"/>
        </w:rPr>
        <w:t xml:space="preserve">предусмотрено </w:t>
      </w:r>
      <w:r w:rsidR="00BE45FA">
        <w:rPr>
          <w:rFonts w:ascii="Times New Roman" w:hAnsi="Times New Roman" w:cs="Times New Roman"/>
          <w:sz w:val="28"/>
          <w:szCs w:val="28"/>
        </w:rPr>
        <w:t>наличие</w:t>
      </w:r>
      <w:r>
        <w:rPr>
          <w:rFonts w:ascii="Times New Roman" w:hAnsi="Times New Roman" w:cs="Times New Roman"/>
          <w:sz w:val="28"/>
          <w:szCs w:val="28"/>
        </w:rPr>
        <w:t xml:space="preserve"> в крае </w:t>
      </w:r>
      <w:r w:rsidRPr="00EA252E">
        <w:rPr>
          <w:rFonts w:ascii="Times New Roman" w:hAnsi="Times New Roman" w:cs="Times New Roman"/>
          <w:sz w:val="28"/>
          <w:szCs w:val="28"/>
        </w:rPr>
        <w:t>региональ</w:t>
      </w:r>
      <w:r w:rsidR="00BE45FA">
        <w:rPr>
          <w:rFonts w:ascii="Times New Roman" w:hAnsi="Times New Roman" w:cs="Times New Roman"/>
          <w:sz w:val="28"/>
          <w:szCs w:val="28"/>
        </w:rPr>
        <w:t>ного продовольственного</w:t>
      </w:r>
      <w:r w:rsidRPr="00EA252E">
        <w:rPr>
          <w:rFonts w:ascii="Times New Roman" w:hAnsi="Times New Roman" w:cs="Times New Roman"/>
          <w:sz w:val="28"/>
          <w:szCs w:val="28"/>
        </w:rPr>
        <w:t xml:space="preserve"> фонд</w:t>
      </w:r>
      <w:r w:rsidR="00BE45FA">
        <w:rPr>
          <w:rFonts w:ascii="Times New Roman" w:hAnsi="Times New Roman" w:cs="Times New Roman"/>
          <w:sz w:val="28"/>
          <w:szCs w:val="28"/>
        </w:rPr>
        <w:t>а как</w:t>
      </w:r>
      <w:r w:rsidRPr="00EA252E">
        <w:rPr>
          <w:rFonts w:ascii="Times New Roman" w:hAnsi="Times New Roman" w:cs="Times New Roman"/>
          <w:sz w:val="28"/>
          <w:szCs w:val="28"/>
        </w:rPr>
        <w:t xml:space="preserve"> </w:t>
      </w:r>
      <w:r w:rsidR="00BE45FA">
        <w:rPr>
          <w:rFonts w:ascii="Times New Roman" w:hAnsi="Times New Roman" w:cs="Times New Roman"/>
          <w:sz w:val="28"/>
          <w:szCs w:val="28"/>
        </w:rPr>
        <w:t>совокупности</w:t>
      </w:r>
      <w:r w:rsidRPr="00EA252E">
        <w:rPr>
          <w:rFonts w:ascii="Times New Roman" w:hAnsi="Times New Roman" w:cs="Times New Roman"/>
          <w:sz w:val="28"/>
          <w:szCs w:val="28"/>
        </w:rPr>
        <w:t xml:space="preserve"> запасов сельскохозяйственной продукции, сырья и продовольствия, предназначенных для обеспечения социальной стабильности, стратегической продовольственной безопасности и оказания регулирующего воздействия на продовольственный рынок </w:t>
      </w:r>
      <w:r w:rsidR="0013145E">
        <w:rPr>
          <w:rFonts w:ascii="Times New Roman" w:hAnsi="Times New Roman" w:cs="Times New Roman"/>
          <w:sz w:val="28"/>
          <w:szCs w:val="28"/>
        </w:rPr>
        <w:t>региона</w:t>
      </w:r>
      <w:r w:rsidRPr="00EA252E">
        <w:rPr>
          <w:rFonts w:ascii="Times New Roman" w:hAnsi="Times New Roman" w:cs="Times New Roman"/>
          <w:sz w:val="28"/>
          <w:szCs w:val="28"/>
        </w:rPr>
        <w:t>.</w:t>
      </w:r>
      <w:r w:rsidR="00BE45FA">
        <w:rPr>
          <w:rFonts w:ascii="Times New Roman" w:hAnsi="Times New Roman" w:cs="Times New Roman"/>
          <w:sz w:val="28"/>
          <w:szCs w:val="28"/>
        </w:rPr>
        <w:t xml:space="preserve"> Также, Законом № 570-ЗЗК установлен механизм формирования</w:t>
      </w:r>
      <w:r>
        <w:rPr>
          <w:rFonts w:ascii="Times New Roman" w:hAnsi="Times New Roman" w:cs="Times New Roman"/>
          <w:sz w:val="28"/>
          <w:szCs w:val="28"/>
        </w:rPr>
        <w:t xml:space="preserve"> регионального продовольственного фонда</w:t>
      </w:r>
      <w:r w:rsidR="00BE45FA">
        <w:rPr>
          <w:rFonts w:ascii="Times New Roman" w:hAnsi="Times New Roman" w:cs="Times New Roman"/>
          <w:sz w:val="28"/>
          <w:szCs w:val="28"/>
        </w:rPr>
        <w:t xml:space="preserve"> -</w:t>
      </w:r>
      <w:r>
        <w:rPr>
          <w:rFonts w:ascii="Times New Roman" w:hAnsi="Times New Roman" w:cs="Times New Roman"/>
          <w:sz w:val="28"/>
          <w:szCs w:val="28"/>
        </w:rPr>
        <w:t xml:space="preserve"> посредством организованного приобретения государством сельскохозяйственной продукции, сырья и продовольствия у сельскохозяйственных товаропроизводителей. В целях реализации данной нормы статьёй 6 </w:t>
      </w:r>
      <w:r w:rsidR="00BE45FA">
        <w:rPr>
          <w:rFonts w:ascii="Times New Roman" w:hAnsi="Times New Roman" w:cs="Times New Roman"/>
          <w:sz w:val="28"/>
          <w:szCs w:val="28"/>
        </w:rPr>
        <w:t>З</w:t>
      </w:r>
      <w:r>
        <w:rPr>
          <w:rFonts w:ascii="Times New Roman" w:hAnsi="Times New Roman" w:cs="Times New Roman"/>
          <w:sz w:val="28"/>
          <w:szCs w:val="28"/>
        </w:rPr>
        <w:t>акона №570-ЗЗК к полномочиям Правительства края отнесены:</w:t>
      </w:r>
    </w:p>
    <w:p w:rsidR="00EA252E" w:rsidRDefault="00EA252E" w:rsidP="00EA252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установление порядка формирования, хранения и использования регионального продовольственного фонда;</w:t>
      </w:r>
    </w:p>
    <w:p w:rsidR="00EA252E" w:rsidRDefault="00EA252E" w:rsidP="00EA252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формирование, хранение и использование регионального продовольственного фонда;</w:t>
      </w:r>
    </w:p>
    <w:p w:rsidR="00EA252E" w:rsidRDefault="00EA252E" w:rsidP="00EA252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определение государственного заказчика для формирования регионального продовольственного фонда;</w:t>
      </w:r>
    </w:p>
    <w:p w:rsidR="00EA252E" w:rsidRDefault="00EA252E" w:rsidP="00EA252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определение перечня и объемов закупок и поставок сельскохозяйственной продукции, сырья и продовольствия в региональный продовольственный фонд на основе договоров с организациями пищевой и перерабатывающей промышленности, сельскохозяйственными товаропроизводителями, включая личные подсобные хозяйства;</w:t>
      </w:r>
    </w:p>
    <w:p w:rsidR="00EA252E" w:rsidRDefault="00EA252E" w:rsidP="00EA252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определение до начала календарного года квот для сельскохозяйственных товаропроизводителей (поставщиков) на закупку сельскохозяйственной продукции, сырья и продовольствия для государственных нужд по гарантированным ценам;</w:t>
      </w:r>
    </w:p>
    <w:p w:rsidR="00EA252E" w:rsidRDefault="00EA252E" w:rsidP="00EA252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установление предельных размеров торговых надбавок к ценам на продукцию, поставляемую из регионального продовольственного фонда, с учетом безубыточн</w:t>
      </w:r>
      <w:r w:rsidR="00587527">
        <w:rPr>
          <w:rFonts w:ascii="Times New Roman" w:hAnsi="Times New Roman" w:cs="Times New Roman"/>
          <w:sz w:val="28"/>
          <w:szCs w:val="28"/>
        </w:rPr>
        <w:t>ой реализации готовой продукции.</w:t>
      </w:r>
    </w:p>
    <w:p w:rsidR="00EA252E" w:rsidRDefault="00EA252E" w:rsidP="00EA252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Из перечисленных выше полномочий, Правительством края реализовано только одно - установление порядка формирования, хранения и использования регионального продовольственного фонда (принято Постановление Правительства от 12.01.2012 № 2 «Об утверждении Положения о региональном продовольственном фонде»). В соответствии с решением Правительства края исполнение остальных полномочий возложено на </w:t>
      </w:r>
      <w:r w:rsidR="007861C1">
        <w:rPr>
          <w:rFonts w:ascii="Times New Roman" w:hAnsi="Times New Roman" w:cs="Times New Roman"/>
          <w:sz w:val="28"/>
          <w:szCs w:val="28"/>
        </w:rPr>
        <w:t>отраслевое Министерство</w:t>
      </w:r>
      <w:r>
        <w:rPr>
          <w:rFonts w:ascii="Times New Roman" w:hAnsi="Times New Roman" w:cs="Times New Roman"/>
          <w:sz w:val="28"/>
          <w:szCs w:val="28"/>
        </w:rPr>
        <w:t xml:space="preserve">. </w:t>
      </w:r>
    </w:p>
    <w:p w:rsidR="00EA252E" w:rsidRDefault="00EA252E" w:rsidP="00EA252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Положению о региональном продовольственном фонде источниками его формирования являются:</w:t>
      </w:r>
    </w:p>
    <w:p w:rsidR="00EA252E" w:rsidRDefault="00EA252E" w:rsidP="00EA252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бюджетные ассигнования, выделенные из бюджета </w:t>
      </w:r>
      <w:r w:rsidR="007861C1">
        <w:rPr>
          <w:rFonts w:ascii="Times New Roman" w:hAnsi="Times New Roman" w:cs="Times New Roman"/>
          <w:sz w:val="28"/>
          <w:szCs w:val="28"/>
        </w:rPr>
        <w:t>к</w:t>
      </w:r>
      <w:r>
        <w:rPr>
          <w:rFonts w:ascii="Times New Roman" w:hAnsi="Times New Roman" w:cs="Times New Roman"/>
          <w:sz w:val="28"/>
          <w:szCs w:val="28"/>
        </w:rPr>
        <w:t>рая в текущем году на формирование продовольственного фонда;</w:t>
      </w:r>
    </w:p>
    <w:p w:rsidR="00EA252E" w:rsidRDefault="00EA252E" w:rsidP="00EA252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возвратные средства, полученные от реализации продукции продовольственного фонда;</w:t>
      </w:r>
    </w:p>
    <w:p w:rsidR="00EA252E" w:rsidRDefault="00EA252E" w:rsidP="00EA252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иные источники, не запрещенные действующим законодательством.</w:t>
      </w:r>
    </w:p>
    <w:p w:rsidR="00EA252E" w:rsidRDefault="00BE45FA" w:rsidP="00EA252E">
      <w:pPr>
        <w:autoSpaceDE w:val="0"/>
        <w:autoSpaceDN w:val="0"/>
        <w:adjustRightInd w:val="0"/>
        <w:spacing w:after="0" w:line="240" w:lineRule="auto"/>
        <w:ind w:firstLine="540"/>
        <w:jc w:val="both"/>
        <w:rPr>
          <w:rFonts w:ascii="Times New Roman" w:hAnsi="Times New Roman" w:cs="Times New Roman"/>
          <w:sz w:val="28"/>
          <w:szCs w:val="28"/>
        </w:rPr>
      </w:pPr>
      <w:r w:rsidRPr="00BE45FA">
        <w:rPr>
          <w:rFonts w:ascii="Times New Roman" w:hAnsi="Times New Roman" w:cs="Times New Roman"/>
          <w:sz w:val="28"/>
          <w:szCs w:val="28"/>
        </w:rPr>
        <w:t xml:space="preserve">Положением о региональном продовольственном фонде предусмотрено, что реализация его запасов </w:t>
      </w:r>
      <w:r w:rsidR="00EA252E">
        <w:rPr>
          <w:rFonts w:ascii="Times New Roman" w:hAnsi="Times New Roman" w:cs="Times New Roman"/>
          <w:sz w:val="28"/>
          <w:szCs w:val="28"/>
        </w:rPr>
        <w:t>осуществляется Министерством по цене не ниже цены приобретения с учетом фактически сложившихся затрат, связанных с формированием и реализацией запасов продовольственного фонда.</w:t>
      </w:r>
    </w:p>
    <w:p w:rsidR="00EA252E" w:rsidRDefault="00EA252E" w:rsidP="00EA252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ходе экспертно-аналитического мероприятия установлено, что </w:t>
      </w:r>
      <w:r w:rsidRPr="003555D3">
        <w:rPr>
          <w:rFonts w:ascii="Times New Roman" w:hAnsi="Times New Roman" w:cs="Times New Roman"/>
          <w:sz w:val="28"/>
          <w:szCs w:val="28"/>
        </w:rPr>
        <w:t>в проверяемом периоде региональный продовольственный фонд не формировался.</w:t>
      </w:r>
      <w:r>
        <w:rPr>
          <w:rFonts w:ascii="Times New Roman" w:hAnsi="Times New Roman" w:cs="Times New Roman"/>
          <w:sz w:val="28"/>
          <w:szCs w:val="28"/>
        </w:rPr>
        <w:t xml:space="preserve"> Действующие в крае государственные программы не содержат мероприятий, связанных с формированием продовольственного фонда. </w:t>
      </w:r>
    </w:p>
    <w:p w:rsidR="00EA252E" w:rsidRDefault="00EA252E" w:rsidP="00EA252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Нормативные акты, связанные с формированием и использование</w:t>
      </w:r>
      <w:r w:rsidR="002B3456">
        <w:rPr>
          <w:rFonts w:ascii="Times New Roman" w:hAnsi="Times New Roman" w:cs="Times New Roman"/>
          <w:sz w:val="28"/>
          <w:szCs w:val="28"/>
        </w:rPr>
        <w:t>м</w:t>
      </w:r>
      <w:r>
        <w:rPr>
          <w:rFonts w:ascii="Times New Roman" w:hAnsi="Times New Roman" w:cs="Times New Roman"/>
          <w:sz w:val="28"/>
          <w:szCs w:val="28"/>
        </w:rPr>
        <w:t xml:space="preserve"> регионального продовольственного фонда, </w:t>
      </w:r>
      <w:r w:rsidR="007861C1">
        <w:rPr>
          <w:rFonts w:ascii="Times New Roman" w:hAnsi="Times New Roman" w:cs="Times New Roman"/>
          <w:sz w:val="28"/>
          <w:szCs w:val="28"/>
        </w:rPr>
        <w:t xml:space="preserve">краевым </w:t>
      </w:r>
      <w:r>
        <w:rPr>
          <w:rFonts w:ascii="Times New Roman" w:hAnsi="Times New Roman" w:cs="Times New Roman"/>
          <w:sz w:val="28"/>
          <w:szCs w:val="28"/>
        </w:rPr>
        <w:t xml:space="preserve">Минсельхозом не принимались. </w:t>
      </w:r>
    </w:p>
    <w:p w:rsidR="00EA252E" w:rsidRDefault="008E1968" w:rsidP="008E1968">
      <w:pPr>
        <w:autoSpaceDE w:val="0"/>
        <w:autoSpaceDN w:val="0"/>
        <w:adjustRightInd w:val="0"/>
        <w:spacing w:before="120" w:after="0" w:line="240" w:lineRule="auto"/>
        <w:ind w:firstLine="539"/>
        <w:jc w:val="both"/>
        <w:rPr>
          <w:rFonts w:ascii="Times New Roman" w:hAnsi="Times New Roman" w:cs="Times New Roman"/>
          <w:b/>
          <w:sz w:val="28"/>
          <w:szCs w:val="28"/>
        </w:rPr>
      </w:pPr>
      <w:r>
        <w:rPr>
          <w:rFonts w:ascii="Times New Roman" w:hAnsi="Times New Roman" w:cs="Times New Roman"/>
          <w:b/>
          <w:sz w:val="28"/>
          <w:szCs w:val="28"/>
        </w:rPr>
        <w:t xml:space="preserve">1.3. </w:t>
      </w:r>
      <w:r w:rsidR="00EA252E">
        <w:rPr>
          <w:rFonts w:ascii="Times New Roman" w:hAnsi="Times New Roman" w:cs="Times New Roman"/>
          <w:b/>
          <w:sz w:val="28"/>
          <w:szCs w:val="28"/>
        </w:rPr>
        <w:t>Мониторинг состояния продовольственной безопасности.</w:t>
      </w:r>
    </w:p>
    <w:p w:rsidR="00EA252E" w:rsidRDefault="00EA252E" w:rsidP="00EA252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со статьёй 10 Закона № 570-ЗЗК мониторинг состояния продовольственной безопасности проводится в отношении:</w:t>
      </w:r>
    </w:p>
    <w:p w:rsidR="00EA252E" w:rsidRDefault="00EA252E" w:rsidP="00EA252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наличия сельскохозяйственной продукции, сырья и продовольствия, необходимых для обеспечения продовольственной безопасности, их товародвижения, ассортимента и цен;</w:t>
      </w:r>
    </w:p>
    <w:p w:rsidR="00EA252E" w:rsidRDefault="00EA252E" w:rsidP="00EA252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исполнения государственных программ </w:t>
      </w:r>
      <w:r w:rsidR="00C20659">
        <w:rPr>
          <w:rFonts w:ascii="Times New Roman" w:hAnsi="Times New Roman" w:cs="Times New Roman"/>
          <w:sz w:val="28"/>
          <w:szCs w:val="28"/>
        </w:rPr>
        <w:t>к</w:t>
      </w:r>
      <w:r>
        <w:rPr>
          <w:rFonts w:ascii="Times New Roman" w:hAnsi="Times New Roman" w:cs="Times New Roman"/>
          <w:sz w:val="28"/>
          <w:szCs w:val="28"/>
        </w:rPr>
        <w:t>рая, договоров и соглашений в продовольственной сфере;</w:t>
      </w:r>
    </w:p>
    <w:p w:rsidR="00EA252E" w:rsidRDefault="00EA252E" w:rsidP="00EA252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качества и безопасности пищевых продуктов.</w:t>
      </w:r>
    </w:p>
    <w:p w:rsidR="00EA252E" w:rsidRDefault="00EA252E" w:rsidP="00EA252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решением Правительства края функции по ведению мониторинга состояния продовольственной безопасности возложены на Минсельхоз.</w:t>
      </w:r>
    </w:p>
    <w:p w:rsidR="00EA252E" w:rsidRDefault="00EA252E" w:rsidP="00EA252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ходе экспертно-аналитического мероприятия установлено, что в крае отсутствует какая-либо методологическая база для проведения мониторинга продовольственной безопасности. Нормативно-правовыми актами (в том числе государственными программами) </w:t>
      </w:r>
      <w:r w:rsidRPr="003555D3">
        <w:rPr>
          <w:rFonts w:ascii="Times New Roman" w:hAnsi="Times New Roman" w:cs="Times New Roman"/>
          <w:sz w:val="28"/>
          <w:szCs w:val="28"/>
        </w:rPr>
        <w:t>не установлены и фактически не рассчитываются показатели, позволяющие объективно оценить состояние продовольственной безопасности,</w:t>
      </w:r>
      <w:r>
        <w:rPr>
          <w:rFonts w:ascii="Times New Roman" w:hAnsi="Times New Roman" w:cs="Times New Roman"/>
          <w:b/>
          <w:sz w:val="28"/>
          <w:szCs w:val="28"/>
        </w:rPr>
        <w:t xml:space="preserve"> </w:t>
      </w:r>
      <w:r>
        <w:rPr>
          <w:rFonts w:ascii="Times New Roman" w:hAnsi="Times New Roman" w:cs="Times New Roman"/>
          <w:sz w:val="28"/>
          <w:szCs w:val="28"/>
        </w:rPr>
        <w:t xml:space="preserve">а именно, физическую и экономическую </w:t>
      </w:r>
      <w:r>
        <w:rPr>
          <w:rFonts w:ascii="Times New Roman" w:hAnsi="Times New Roman" w:cs="Times New Roman"/>
          <w:sz w:val="28"/>
          <w:szCs w:val="28"/>
        </w:rPr>
        <w:lastRenderedPageBreak/>
        <w:t>доступность продовольствия, его качество и безопасность. Не предусмотрена подготовка итогового документа (доклада, отчета) по результатам мониторинга состояния продовольственной безопасности.</w:t>
      </w:r>
    </w:p>
    <w:p w:rsidR="00EA252E" w:rsidRDefault="00EA252E" w:rsidP="00EA252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результате, осуществляемый Минсельхозом мониторинг по направлениям, предусмотренным Законом № 570-ЗЗК, по мнению Контрольно-счетной палаты, не позволяет в полной мере оценить состояние продовольственной безопасности в крае. </w:t>
      </w:r>
    </w:p>
    <w:p w:rsidR="008E1968" w:rsidRPr="00E05E71" w:rsidRDefault="008E1968" w:rsidP="008E1968">
      <w:pPr>
        <w:spacing w:before="120"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 </w:t>
      </w:r>
      <w:r w:rsidRPr="00E05E71">
        <w:rPr>
          <w:rFonts w:ascii="Times New Roman" w:eastAsia="Times New Roman" w:hAnsi="Times New Roman" w:cs="Times New Roman"/>
          <w:b/>
          <w:bCs/>
          <w:sz w:val="28"/>
          <w:szCs w:val="28"/>
          <w:lang w:eastAsia="ru-RU"/>
        </w:rPr>
        <w:t>Аудит закупок продуктов питания в образовательных организациях.</w:t>
      </w:r>
    </w:p>
    <w:p w:rsidR="008E1968" w:rsidRDefault="008E1968" w:rsidP="008E196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Закупки продуктов питания в образовательных организациях за счет средств бюджета края осуществляются в рамках реализации ряда </w:t>
      </w:r>
      <w:r w:rsidR="00C20659">
        <w:rPr>
          <w:rFonts w:ascii="Times New Roman" w:eastAsia="Times New Roman" w:hAnsi="Times New Roman" w:cs="Times New Roman"/>
          <w:bCs/>
          <w:sz w:val="28"/>
          <w:szCs w:val="28"/>
          <w:lang w:eastAsia="ru-RU"/>
        </w:rPr>
        <w:t xml:space="preserve">краевых </w:t>
      </w:r>
      <w:r>
        <w:rPr>
          <w:rFonts w:ascii="Times New Roman" w:eastAsia="Times New Roman" w:hAnsi="Times New Roman" w:cs="Times New Roman"/>
          <w:bCs/>
          <w:sz w:val="28"/>
          <w:szCs w:val="28"/>
          <w:lang w:eastAsia="ru-RU"/>
        </w:rPr>
        <w:t>законов, предусматривающих предоставление мер социальной поддержки определенным категориям обучающихся, либо в зависимости от типа учреждения.</w:t>
      </w:r>
    </w:p>
    <w:p w:rsidR="008E1968" w:rsidRDefault="008E1968" w:rsidP="008E1968">
      <w:pPr>
        <w:spacing w:after="12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Перечень категорий обучающихся, которые в соответствии с </w:t>
      </w:r>
      <w:r w:rsidR="00FC385A">
        <w:rPr>
          <w:rFonts w:ascii="Times New Roman" w:eastAsia="Times New Roman" w:hAnsi="Times New Roman" w:cs="Times New Roman"/>
          <w:bCs/>
          <w:sz w:val="28"/>
          <w:szCs w:val="28"/>
          <w:lang w:eastAsia="ru-RU"/>
        </w:rPr>
        <w:t xml:space="preserve">краевым </w:t>
      </w:r>
      <w:r>
        <w:rPr>
          <w:rFonts w:ascii="Times New Roman" w:eastAsia="Times New Roman" w:hAnsi="Times New Roman" w:cs="Times New Roman"/>
          <w:bCs/>
          <w:sz w:val="28"/>
          <w:szCs w:val="28"/>
          <w:lang w:eastAsia="ru-RU"/>
        </w:rPr>
        <w:t>законодательством должны обеспечиваться бесплатным питанием приведен в следующей таблице:</w:t>
      </w:r>
    </w:p>
    <w:tbl>
      <w:tblPr>
        <w:tblStyle w:val="a7"/>
        <w:tblW w:w="9447" w:type="dxa"/>
        <w:tblLook w:val="04A0" w:firstRow="1" w:lastRow="0" w:firstColumn="1" w:lastColumn="0" w:noHBand="0" w:noVBand="1"/>
      </w:tblPr>
      <w:tblGrid>
        <w:gridCol w:w="4815"/>
        <w:gridCol w:w="2329"/>
        <w:gridCol w:w="2303"/>
      </w:tblGrid>
      <w:tr w:rsidR="008E1968" w:rsidRPr="00CB6273" w:rsidTr="00B10F87">
        <w:trPr>
          <w:tblHeader/>
        </w:trPr>
        <w:tc>
          <w:tcPr>
            <w:tcW w:w="4815" w:type="dxa"/>
            <w:vAlign w:val="center"/>
          </w:tcPr>
          <w:p w:rsidR="008E1968" w:rsidRPr="00EA368E" w:rsidRDefault="008E1968" w:rsidP="00B10F87">
            <w:pPr>
              <w:spacing w:after="0" w:line="240" w:lineRule="auto"/>
              <w:jc w:val="center"/>
              <w:rPr>
                <w:rFonts w:ascii="Times New Roman" w:eastAsia="Times New Roman" w:hAnsi="Times New Roman" w:cs="Times New Roman"/>
                <w:b/>
                <w:bCs/>
                <w:sz w:val="24"/>
                <w:szCs w:val="24"/>
                <w:lang w:eastAsia="ru-RU"/>
              </w:rPr>
            </w:pPr>
            <w:r w:rsidRPr="00EA368E">
              <w:rPr>
                <w:rFonts w:ascii="Times New Roman" w:eastAsia="Times New Roman" w:hAnsi="Times New Roman" w:cs="Times New Roman"/>
                <w:b/>
                <w:bCs/>
                <w:sz w:val="24"/>
                <w:szCs w:val="24"/>
                <w:lang w:eastAsia="ru-RU"/>
              </w:rPr>
              <w:t>Категория</w:t>
            </w:r>
          </w:p>
        </w:tc>
        <w:tc>
          <w:tcPr>
            <w:tcW w:w="2329" w:type="dxa"/>
            <w:vAlign w:val="center"/>
          </w:tcPr>
          <w:p w:rsidR="008E1968" w:rsidRPr="00EA368E" w:rsidRDefault="008E1968" w:rsidP="00B10F87">
            <w:pPr>
              <w:spacing w:after="0" w:line="240" w:lineRule="auto"/>
              <w:jc w:val="center"/>
              <w:rPr>
                <w:rFonts w:ascii="Times New Roman" w:eastAsia="Times New Roman" w:hAnsi="Times New Roman" w:cs="Times New Roman"/>
                <w:b/>
                <w:bCs/>
                <w:sz w:val="24"/>
                <w:szCs w:val="24"/>
                <w:lang w:eastAsia="ru-RU"/>
              </w:rPr>
            </w:pPr>
            <w:r w:rsidRPr="00EA368E">
              <w:rPr>
                <w:rFonts w:ascii="Times New Roman" w:eastAsia="Times New Roman" w:hAnsi="Times New Roman" w:cs="Times New Roman"/>
                <w:b/>
                <w:bCs/>
                <w:sz w:val="24"/>
                <w:szCs w:val="24"/>
                <w:lang w:eastAsia="ru-RU"/>
              </w:rPr>
              <w:t>Объем питания, установленный законом</w:t>
            </w:r>
          </w:p>
        </w:tc>
        <w:tc>
          <w:tcPr>
            <w:tcW w:w="2303" w:type="dxa"/>
            <w:vAlign w:val="center"/>
          </w:tcPr>
          <w:p w:rsidR="008E1968" w:rsidRPr="00EA368E" w:rsidRDefault="008E1968" w:rsidP="00B10F87">
            <w:pPr>
              <w:spacing w:after="0" w:line="240" w:lineRule="auto"/>
              <w:jc w:val="center"/>
              <w:rPr>
                <w:rFonts w:ascii="Times New Roman" w:eastAsia="Times New Roman" w:hAnsi="Times New Roman" w:cs="Times New Roman"/>
                <w:b/>
                <w:bCs/>
                <w:sz w:val="24"/>
                <w:szCs w:val="24"/>
                <w:lang w:eastAsia="ru-RU"/>
              </w:rPr>
            </w:pPr>
            <w:r w:rsidRPr="00EA368E">
              <w:rPr>
                <w:rFonts w:ascii="Times New Roman" w:eastAsia="Times New Roman" w:hAnsi="Times New Roman" w:cs="Times New Roman"/>
                <w:b/>
                <w:bCs/>
                <w:sz w:val="24"/>
                <w:szCs w:val="24"/>
                <w:lang w:eastAsia="ru-RU"/>
              </w:rPr>
              <w:t>Норматив, установленный законом</w:t>
            </w:r>
          </w:p>
        </w:tc>
      </w:tr>
      <w:tr w:rsidR="008E1968" w:rsidRPr="00CB6273" w:rsidTr="00B10F87">
        <w:tc>
          <w:tcPr>
            <w:tcW w:w="9447" w:type="dxa"/>
            <w:gridSpan w:val="3"/>
          </w:tcPr>
          <w:p w:rsidR="008E1968" w:rsidRPr="00EA368E" w:rsidRDefault="008E1968" w:rsidP="00C20659">
            <w:pPr>
              <w:spacing w:after="0" w:line="240" w:lineRule="auto"/>
              <w:jc w:val="center"/>
              <w:rPr>
                <w:rFonts w:ascii="Times New Roman" w:eastAsia="Times New Roman" w:hAnsi="Times New Roman" w:cs="Times New Roman"/>
                <w:b/>
                <w:bCs/>
                <w:sz w:val="24"/>
                <w:szCs w:val="24"/>
                <w:lang w:eastAsia="ru-RU"/>
              </w:rPr>
            </w:pPr>
            <w:r w:rsidRPr="00EA368E">
              <w:rPr>
                <w:rFonts w:ascii="Times New Roman" w:eastAsia="Times New Roman" w:hAnsi="Times New Roman" w:cs="Times New Roman"/>
                <w:b/>
                <w:bCs/>
                <w:sz w:val="24"/>
                <w:szCs w:val="24"/>
                <w:lang w:eastAsia="ru-RU"/>
              </w:rPr>
              <w:t>З</w:t>
            </w:r>
            <w:r w:rsidR="00C20659">
              <w:rPr>
                <w:rFonts w:ascii="Times New Roman" w:eastAsia="Times New Roman" w:hAnsi="Times New Roman" w:cs="Times New Roman"/>
                <w:b/>
                <w:bCs/>
                <w:sz w:val="24"/>
                <w:szCs w:val="24"/>
                <w:lang w:eastAsia="ru-RU"/>
              </w:rPr>
              <w:t xml:space="preserve">ЗК </w:t>
            </w:r>
            <w:r w:rsidRPr="00EA368E">
              <w:rPr>
                <w:rFonts w:ascii="Times New Roman" w:eastAsia="Times New Roman" w:hAnsi="Times New Roman" w:cs="Times New Roman"/>
                <w:b/>
                <w:bCs/>
                <w:sz w:val="24"/>
                <w:szCs w:val="24"/>
                <w:lang w:eastAsia="ru-RU"/>
              </w:rPr>
              <w:t>от 25.12.2008 № 88-ЗЗК</w:t>
            </w:r>
          </w:p>
        </w:tc>
      </w:tr>
      <w:tr w:rsidR="008E1968" w:rsidRPr="00CB6273" w:rsidTr="00B10F87">
        <w:tc>
          <w:tcPr>
            <w:tcW w:w="4815" w:type="dxa"/>
          </w:tcPr>
          <w:p w:rsidR="008E1968" w:rsidRPr="00CB6273" w:rsidRDefault="008E1968" w:rsidP="00B10F87">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Дети</w:t>
            </w:r>
            <w:r w:rsidRPr="00CB6273">
              <w:rPr>
                <w:rFonts w:ascii="Times New Roman" w:eastAsia="Times New Roman" w:hAnsi="Times New Roman" w:cs="Times New Roman"/>
                <w:bCs/>
                <w:sz w:val="24"/>
                <w:szCs w:val="24"/>
                <w:lang w:eastAsia="ru-RU"/>
              </w:rPr>
              <w:t xml:space="preserve"> из малоимущих семей, обучающихся в </w:t>
            </w:r>
            <w:r>
              <w:rPr>
                <w:rFonts w:ascii="Times New Roman" w:eastAsia="Times New Roman" w:hAnsi="Times New Roman" w:cs="Times New Roman"/>
                <w:bCs/>
                <w:sz w:val="24"/>
                <w:szCs w:val="24"/>
                <w:lang w:eastAsia="ru-RU"/>
              </w:rPr>
              <w:t xml:space="preserve">государственных и муниципальных </w:t>
            </w:r>
            <w:r w:rsidRPr="00CB6273">
              <w:rPr>
                <w:rFonts w:ascii="Times New Roman" w:eastAsia="Times New Roman" w:hAnsi="Times New Roman" w:cs="Times New Roman"/>
                <w:bCs/>
                <w:sz w:val="24"/>
                <w:szCs w:val="24"/>
                <w:lang w:eastAsia="ru-RU"/>
              </w:rPr>
              <w:t>общеобразовательных организациях</w:t>
            </w:r>
          </w:p>
        </w:tc>
        <w:tc>
          <w:tcPr>
            <w:tcW w:w="2329" w:type="dxa"/>
            <w:vAlign w:val="center"/>
          </w:tcPr>
          <w:p w:rsidR="008E1968" w:rsidRPr="00CB6273" w:rsidRDefault="008E1968" w:rsidP="00B10F8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Не установлен</w:t>
            </w:r>
          </w:p>
        </w:tc>
        <w:tc>
          <w:tcPr>
            <w:tcW w:w="2303" w:type="dxa"/>
            <w:vAlign w:val="center"/>
          </w:tcPr>
          <w:p w:rsidR="008E1968" w:rsidRPr="00CB6273" w:rsidRDefault="008E1968" w:rsidP="00B10F87">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13,8 руб. в день на ребенка</w:t>
            </w:r>
          </w:p>
        </w:tc>
      </w:tr>
      <w:tr w:rsidR="008E1968" w:rsidRPr="00CB6273" w:rsidTr="00B10F87">
        <w:tc>
          <w:tcPr>
            <w:tcW w:w="9447" w:type="dxa"/>
            <w:gridSpan w:val="3"/>
          </w:tcPr>
          <w:p w:rsidR="008E1968" w:rsidRPr="00EA368E" w:rsidRDefault="008E1968" w:rsidP="00C20659">
            <w:pPr>
              <w:spacing w:after="0" w:line="240" w:lineRule="auto"/>
              <w:jc w:val="center"/>
              <w:rPr>
                <w:rFonts w:ascii="Times New Roman" w:eastAsia="Times New Roman" w:hAnsi="Times New Roman" w:cs="Times New Roman"/>
                <w:b/>
                <w:bCs/>
                <w:sz w:val="24"/>
                <w:szCs w:val="24"/>
                <w:lang w:eastAsia="ru-RU"/>
              </w:rPr>
            </w:pPr>
            <w:r w:rsidRPr="00EA368E">
              <w:rPr>
                <w:rFonts w:ascii="Times New Roman" w:eastAsia="Times New Roman" w:hAnsi="Times New Roman" w:cs="Times New Roman"/>
                <w:b/>
                <w:bCs/>
                <w:sz w:val="24"/>
                <w:szCs w:val="24"/>
                <w:lang w:eastAsia="ru-RU"/>
              </w:rPr>
              <w:t>З</w:t>
            </w:r>
            <w:r w:rsidR="00C20659">
              <w:rPr>
                <w:rFonts w:ascii="Times New Roman" w:eastAsia="Times New Roman" w:hAnsi="Times New Roman" w:cs="Times New Roman"/>
                <w:b/>
                <w:bCs/>
                <w:sz w:val="24"/>
                <w:szCs w:val="24"/>
                <w:lang w:eastAsia="ru-RU"/>
              </w:rPr>
              <w:t>ЗК</w:t>
            </w:r>
            <w:r w:rsidRPr="00EA368E">
              <w:rPr>
                <w:rFonts w:ascii="Times New Roman" w:eastAsia="Times New Roman" w:hAnsi="Times New Roman" w:cs="Times New Roman"/>
                <w:b/>
                <w:bCs/>
                <w:sz w:val="24"/>
                <w:szCs w:val="24"/>
                <w:lang w:eastAsia="ru-RU"/>
              </w:rPr>
              <w:t xml:space="preserve"> от 10.07.2013 № 854-ЗЗК</w:t>
            </w:r>
          </w:p>
        </w:tc>
      </w:tr>
      <w:tr w:rsidR="008E1968" w:rsidRPr="00CB6273" w:rsidTr="00B10F87">
        <w:tc>
          <w:tcPr>
            <w:tcW w:w="4815" w:type="dxa"/>
          </w:tcPr>
          <w:p w:rsidR="008E1968" w:rsidRPr="00CB6273" w:rsidRDefault="008E1968" w:rsidP="00B10F87">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Обучающиеся, проживающие</w:t>
            </w:r>
            <w:r w:rsidRPr="00936544">
              <w:rPr>
                <w:rFonts w:ascii="Times New Roman" w:eastAsia="Times New Roman" w:hAnsi="Times New Roman" w:cs="Times New Roman"/>
                <w:bCs/>
                <w:sz w:val="24"/>
                <w:szCs w:val="24"/>
                <w:lang w:eastAsia="ru-RU"/>
              </w:rPr>
              <w:t xml:space="preserve"> в общеобразовательных организациях, осуществляющих образовательную деятельность по адаптированным общеобразовательным программам, санаторных общеобразовательных организациях, общеобразовательных организациях для детей-инвалидов</w:t>
            </w:r>
          </w:p>
        </w:tc>
        <w:tc>
          <w:tcPr>
            <w:tcW w:w="2329" w:type="dxa"/>
            <w:vAlign w:val="center"/>
          </w:tcPr>
          <w:p w:rsidR="008E1968" w:rsidRPr="00CB6273" w:rsidRDefault="008E1968" w:rsidP="00B10F8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раза в день</w:t>
            </w:r>
          </w:p>
        </w:tc>
        <w:tc>
          <w:tcPr>
            <w:tcW w:w="2303" w:type="dxa"/>
            <w:vMerge w:val="restart"/>
            <w:vAlign w:val="center"/>
          </w:tcPr>
          <w:p w:rsidR="008E1968" w:rsidRDefault="008E1968" w:rsidP="00B10F87">
            <w:pPr>
              <w:spacing w:after="0" w:line="240" w:lineRule="auto"/>
              <w:jc w:val="both"/>
              <w:rPr>
                <w:rFonts w:ascii="Times New Roman" w:eastAsia="Times New Roman" w:hAnsi="Times New Roman" w:cs="Times New Roman"/>
                <w:bCs/>
                <w:sz w:val="24"/>
                <w:szCs w:val="24"/>
                <w:lang w:eastAsia="ru-RU"/>
              </w:rPr>
            </w:pPr>
          </w:p>
          <w:p w:rsidR="008E1968" w:rsidRDefault="008E1968" w:rsidP="00B10F87">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Законом предусмотрено установление норм питания исполнительным органом власти</w:t>
            </w:r>
          </w:p>
          <w:p w:rsidR="008E1968" w:rsidRDefault="008E1968" w:rsidP="00B10F87">
            <w:pPr>
              <w:spacing w:after="0" w:line="240" w:lineRule="auto"/>
              <w:jc w:val="both"/>
              <w:rPr>
                <w:rFonts w:ascii="Times New Roman" w:eastAsia="Times New Roman" w:hAnsi="Times New Roman" w:cs="Times New Roman"/>
                <w:bCs/>
                <w:sz w:val="24"/>
                <w:szCs w:val="24"/>
                <w:lang w:eastAsia="ru-RU"/>
              </w:rPr>
            </w:pPr>
          </w:p>
          <w:p w:rsidR="008E1968" w:rsidRDefault="008E1968" w:rsidP="00B10F87">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Натуральные нормы питания установлены для двух категорий:</w:t>
            </w:r>
          </w:p>
          <w:p w:rsidR="008E1968" w:rsidRDefault="008E1968" w:rsidP="00B10F87">
            <w:pPr>
              <w:spacing w:after="0" w:line="240" w:lineRule="auto"/>
              <w:jc w:val="both"/>
              <w:rPr>
                <w:rFonts w:ascii="Times New Roman" w:eastAsia="Times New Roman" w:hAnsi="Times New Roman" w:cs="Times New Roman"/>
                <w:bCs/>
                <w:sz w:val="24"/>
                <w:szCs w:val="24"/>
                <w:lang w:eastAsia="ru-RU"/>
              </w:rPr>
            </w:pPr>
          </w:p>
          <w:p w:rsidR="008E1968" w:rsidRDefault="008E1968" w:rsidP="00B10F87">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проживающие в учреждениях;</w:t>
            </w:r>
          </w:p>
          <w:p w:rsidR="008E1968" w:rsidRDefault="008E1968" w:rsidP="00B10F87">
            <w:pPr>
              <w:spacing w:after="0" w:line="240" w:lineRule="auto"/>
              <w:jc w:val="both"/>
              <w:rPr>
                <w:rFonts w:ascii="Times New Roman" w:eastAsia="Times New Roman" w:hAnsi="Times New Roman" w:cs="Times New Roman"/>
                <w:bCs/>
                <w:sz w:val="24"/>
                <w:szCs w:val="24"/>
                <w:lang w:eastAsia="ru-RU"/>
              </w:rPr>
            </w:pPr>
          </w:p>
          <w:p w:rsidR="008E1968" w:rsidRDefault="008E1968" w:rsidP="00B10F87">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не проживающие в учреждениях. </w:t>
            </w:r>
          </w:p>
          <w:p w:rsidR="008E1968" w:rsidRDefault="008E1968" w:rsidP="00B10F87">
            <w:pPr>
              <w:spacing w:after="0" w:line="240" w:lineRule="auto"/>
              <w:jc w:val="both"/>
              <w:rPr>
                <w:rFonts w:ascii="Times New Roman" w:eastAsia="Times New Roman" w:hAnsi="Times New Roman" w:cs="Times New Roman"/>
                <w:bCs/>
                <w:sz w:val="24"/>
                <w:szCs w:val="24"/>
                <w:lang w:eastAsia="ru-RU"/>
              </w:rPr>
            </w:pPr>
          </w:p>
          <w:p w:rsidR="008E1968" w:rsidRPr="00CB6273" w:rsidRDefault="008E1968" w:rsidP="00C2065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(приказ Минобразования края от 09.10.2013 №</w:t>
            </w:r>
            <w:r w:rsidRPr="004A448E">
              <w:rPr>
                <w:rFonts w:ascii="Times New Roman" w:eastAsia="Times New Roman" w:hAnsi="Times New Roman" w:cs="Times New Roman"/>
                <w:bCs/>
                <w:sz w:val="24"/>
                <w:szCs w:val="24"/>
                <w:lang w:eastAsia="ru-RU"/>
              </w:rPr>
              <w:t xml:space="preserve"> 842</w:t>
            </w:r>
            <w:r>
              <w:rPr>
                <w:rFonts w:ascii="Times New Roman" w:eastAsia="Times New Roman" w:hAnsi="Times New Roman" w:cs="Times New Roman"/>
                <w:bCs/>
                <w:sz w:val="24"/>
                <w:szCs w:val="24"/>
                <w:lang w:eastAsia="ru-RU"/>
              </w:rPr>
              <w:t>)</w:t>
            </w:r>
          </w:p>
        </w:tc>
      </w:tr>
      <w:tr w:rsidR="008E1968" w:rsidRPr="00CB6273" w:rsidTr="00B10F87">
        <w:tc>
          <w:tcPr>
            <w:tcW w:w="4815" w:type="dxa"/>
          </w:tcPr>
          <w:p w:rsidR="008E1968" w:rsidRPr="00CB6273" w:rsidRDefault="008E1968" w:rsidP="00B10F87">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Дети из малоимущих семей, обучающиеся и проживающие</w:t>
            </w:r>
            <w:r w:rsidRPr="00936544">
              <w:rPr>
                <w:rFonts w:ascii="Times New Roman" w:eastAsia="Times New Roman" w:hAnsi="Times New Roman" w:cs="Times New Roman"/>
                <w:bCs/>
                <w:sz w:val="24"/>
                <w:szCs w:val="24"/>
                <w:lang w:eastAsia="ru-RU"/>
              </w:rPr>
              <w:t xml:space="preserve"> в общеобразовательных организациях, имеющих интернаты, и кадетских школах</w:t>
            </w:r>
          </w:p>
        </w:tc>
        <w:tc>
          <w:tcPr>
            <w:tcW w:w="2329" w:type="dxa"/>
            <w:vAlign w:val="center"/>
          </w:tcPr>
          <w:p w:rsidR="008E1968" w:rsidRPr="00CB6273" w:rsidRDefault="008E1968" w:rsidP="00B10F8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раза в день</w:t>
            </w:r>
          </w:p>
        </w:tc>
        <w:tc>
          <w:tcPr>
            <w:tcW w:w="2303" w:type="dxa"/>
            <w:vMerge/>
          </w:tcPr>
          <w:p w:rsidR="008E1968" w:rsidRPr="00CB6273" w:rsidRDefault="008E1968" w:rsidP="00B10F87">
            <w:pPr>
              <w:spacing w:after="0" w:line="240" w:lineRule="auto"/>
              <w:jc w:val="both"/>
              <w:rPr>
                <w:rFonts w:ascii="Times New Roman" w:eastAsia="Times New Roman" w:hAnsi="Times New Roman" w:cs="Times New Roman"/>
                <w:bCs/>
                <w:sz w:val="24"/>
                <w:szCs w:val="24"/>
                <w:lang w:eastAsia="ru-RU"/>
              </w:rPr>
            </w:pPr>
          </w:p>
        </w:tc>
      </w:tr>
      <w:tr w:rsidR="008E1968" w:rsidRPr="00CB6273" w:rsidTr="00B10F87">
        <w:tc>
          <w:tcPr>
            <w:tcW w:w="4815" w:type="dxa"/>
          </w:tcPr>
          <w:p w:rsidR="008E1968" w:rsidRDefault="008E1968" w:rsidP="00B10F87">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Обучающиеся, проживающие</w:t>
            </w:r>
            <w:r w:rsidRPr="00936544">
              <w:rPr>
                <w:rFonts w:ascii="Times New Roman" w:eastAsia="Times New Roman" w:hAnsi="Times New Roman" w:cs="Times New Roman"/>
                <w:bCs/>
                <w:sz w:val="24"/>
                <w:szCs w:val="24"/>
                <w:lang w:eastAsia="ru-RU"/>
              </w:rPr>
              <w:t xml:space="preserve"> в организациях дополнительного образования, имеющих интернат</w:t>
            </w:r>
          </w:p>
        </w:tc>
        <w:tc>
          <w:tcPr>
            <w:tcW w:w="2329" w:type="dxa"/>
            <w:vAlign w:val="center"/>
          </w:tcPr>
          <w:p w:rsidR="008E1968" w:rsidRDefault="008E1968" w:rsidP="00B10F8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раз в день</w:t>
            </w:r>
          </w:p>
        </w:tc>
        <w:tc>
          <w:tcPr>
            <w:tcW w:w="2303" w:type="dxa"/>
            <w:vMerge/>
          </w:tcPr>
          <w:p w:rsidR="008E1968" w:rsidRPr="00CB6273" w:rsidRDefault="008E1968" w:rsidP="00B10F87">
            <w:pPr>
              <w:spacing w:after="0" w:line="240" w:lineRule="auto"/>
              <w:jc w:val="both"/>
              <w:rPr>
                <w:rFonts w:ascii="Times New Roman" w:eastAsia="Times New Roman" w:hAnsi="Times New Roman" w:cs="Times New Roman"/>
                <w:bCs/>
                <w:sz w:val="24"/>
                <w:szCs w:val="24"/>
                <w:lang w:eastAsia="ru-RU"/>
              </w:rPr>
            </w:pPr>
          </w:p>
        </w:tc>
      </w:tr>
      <w:tr w:rsidR="008E1968" w:rsidRPr="00CB6273" w:rsidTr="00B10F87">
        <w:tc>
          <w:tcPr>
            <w:tcW w:w="4815" w:type="dxa"/>
          </w:tcPr>
          <w:p w:rsidR="008E1968" w:rsidRDefault="008E1968" w:rsidP="00B10F87">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Обучающиеся, не проживающие</w:t>
            </w:r>
            <w:r w:rsidRPr="00936544">
              <w:rPr>
                <w:rFonts w:ascii="Times New Roman" w:eastAsia="Times New Roman" w:hAnsi="Times New Roman" w:cs="Times New Roman"/>
                <w:bCs/>
                <w:sz w:val="24"/>
                <w:szCs w:val="24"/>
                <w:lang w:eastAsia="ru-RU"/>
              </w:rPr>
              <w:t xml:space="preserve"> в общеобразовательных организациях, осуществляющих образовательную деятельность по адаптированным общеобразовательным программам, санаторных общеобразовательных организациях, общеобразовательных организациях для детей-инвалидов</w:t>
            </w:r>
          </w:p>
        </w:tc>
        <w:tc>
          <w:tcPr>
            <w:tcW w:w="2329" w:type="dxa"/>
            <w:vAlign w:val="center"/>
          </w:tcPr>
          <w:p w:rsidR="008E1968" w:rsidRDefault="008E1968" w:rsidP="00B10F8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раза в день</w:t>
            </w:r>
          </w:p>
        </w:tc>
        <w:tc>
          <w:tcPr>
            <w:tcW w:w="2303" w:type="dxa"/>
            <w:vMerge/>
          </w:tcPr>
          <w:p w:rsidR="008E1968" w:rsidRPr="00CB6273" w:rsidRDefault="008E1968" w:rsidP="00B10F87">
            <w:pPr>
              <w:spacing w:after="0" w:line="240" w:lineRule="auto"/>
              <w:jc w:val="both"/>
              <w:rPr>
                <w:rFonts w:ascii="Times New Roman" w:eastAsia="Times New Roman" w:hAnsi="Times New Roman" w:cs="Times New Roman"/>
                <w:bCs/>
                <w:sz w:val="24"/>
                <w:szCs w:val="24"/>
                <w:lang w:eastAsia="ru-RU"/>
              </w:rPr>
            </w:pPr>
          </w:p>
        </w:tc>
      </w:tr>
      <w:tr w:rsidR="008E1968" w:rsidRPr="00CB6273" w:rsidTr="00B10F87">
        <w:tc>
          <w:tcPr>
            <w:tcW w:w="4815" w:type="dxa"/>
          </w:tcPr>
          <w:p w:rsidR="008E1968" w:rsidRDefault="008E1968" w:rsidP="00B10F87">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Обучающие</w:t>
            </w:r>
            <w:r w:rsidRPr="00936544">
              <w:rPr>
                <w:rFonts w:ascii="Times New Roman" w:eastAsia="Times New Roman" w:hAnsi="Times New Roman" w:cs="Times New Roman"/>
                <w:bCs/>
                <w:sz w:val="24"/>
                <w:szCs w:val="24"/>
                <w:lang w:eastAsia="ru-RU"/>
              </w:rPr>
              <w:t xml:space="preserve">ся </w:t>
            </w:r>
            <w:r>
              <w:rPr>
                <w:rFonts w:ascii="Times New Roman" w:eastAsia="Times New Roman" w:hAnsi="Times New Roman" w:cs="Times New Roman"/>
                <w:bCs/>
                <w:sz w:val="24"/>
                <w:szCs w:val="24"/>
                <w:lang w:eastAsia="ru-RU"/>
              </w:rPr>
              <w:t>из малоимущих семей, осваивающие</w:t>
            </w:r>
            <w:r w:rsidRPr="00936544">
              <w:rPr>
                <w:rFonts w:ascii="Times New Roman" w:eastAsia="Times New Roman" w:hAnsi="Times New Roman" w:cs="Times New Roman"/>
                <w:bCs/>
                <w:sz w:val="24"/>
                <w:szCs w:val="24"/>
                <w:lang w:eastAsia="ru-RU"/>
              </w:rPr>
              <w:t xml:space="preserve"> дополнительные общеобразовательные программы в области физической культуры и спорта в профессиональных образовательных организациях, в течение учебного года оказывается социальная поддержка в виде бесплатного обеспечения трехразовым питанием.</w:t>
            </w:r>
          </w:p>
        </w:tc>
        <w:tc>
          <w:tcPr>
            <w:tcW w:w="2329" w:type="dxa"/>
            <w:vAlign w:val="center"/>
          </w:tcPr>
          <w:p w:rsidR="008E1968" w:rsidRDefault="008E1968" w:rsidP="00B10F8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раза в день</w:t>
            </w:r>
          </w:p>
        </w:tc>
        <w:tc>
          <w:tcPr>
            <w:tcW w:w="2303" w:type="dxa"/>
            <w:vMerge/>
          </w:tcPr>
          <w:p w:rsidR="008E1968" w:rsidRPr="00CB6273" w:rsidRDefault="008E1968" w:rsidP="00B10F87">
            <w:pPr>
              <w:spacing w:after="0" w:line="240" w:lineRule="auto"/>
              <w:jc w:val="both"/>
              <w:rPr>
                <w:rFonts w:ascii="Times New Roman" w:eastAsia="Times New Roman" w:hAnsi="Times New Roman" w:cs="Times New Roman"/>
                <w:bCs/>
                <w:sz w:val="24"/>
                <w:szCs w:val="24"/>
                <w:lang w:eastAsia="ru-RU"/>
              </w:rPr>
            </w:pPr>
          </w:p>
        </w:tc>
      </w:tr>
      <w:tr w:rsidR="008E1968" w:rsidRPr="00CB6273" w:rsidTr="00B10F87">
        <w:tc>
          <w:tcPr>
            <w:tcW w:w="4815" w:type="dxa"/>
          </w:tcPr>
          <w:p w:rsidR="008E1968" w:rsidRDefault="008E1968" w:rsidP="00B10F87">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Обучающиеся, имеющие</w:t>
            </w:r>
            <w:r w:rsidRPr="003F470C">
              <w:rPr>
                <w:rFonts w:ascii="Times New Roman" w:eastAsia="Times New Roman" w:hAnsi="Times New Roman" w:cs="Times New Roman"/>
                <w:bCs/>
                <w:sz w:val="24"/>
                <w:szCs w:val="24"/>
                <w:lang w:eastAsia="ru-RU"/>
              </w:rPr>
              <w:t xml:space="preserve"> первый спортивный разряд, спортивный разряд кандидата в мастера спорта или спортивное звание, </w:t>
            </w:r>
            <w:r>
              <w:rPr>
                <w:rFonts w:ascii="Times New Roman" w:eastAsia="Times New Roman" w:hAnsi="Times New Roman" w:cs="Times New Roman"/>
                <w:bCs/>
                <w:sz w:val="24"/>
                <w:szCs w:val="24"/>
                <w:lang w:eastAsia="ru-RU"/>
              </w:rPr>
              <w:t>осваивающие</w:t>
            </w:r>
            <w:r w:rsidRPr="003F470C">
              <w:rPr>
                <w:rFonts w:ascii="Times New Roman" w:eastAsia="Times New Roman" w:hAnsi="Times New Roman" w:cs="Times New Roman"/>
                <w:bCs/>
                <w:sz w:val="24"/>
                <w:szCs w:val="24"/>
                <w:lang w:eastAsia="ru-RU"/>
              </w:rPr>
              <w:t xml:space="preserve"> дополнительные общеобразовательные программы в области физической культуры и спорта в профессиональных образовательных организациях</w:t>
            </w:r>
          </w:p>
        </w:tc>
        <w:tc>
          <w:tcPr>
            <w:tcW w:w="2329" w:type="dxa"/>
            <w:vAlign w:val="center"/>
          </w:tcPr>
          <w:p w:rsidR="008E1968" w:rsidRDefault="008E1968" w:rsidP="00B10F8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раза в день</w:t>
            </w:r>
          </w:p>
        </w:tc>
        <w:tc>
          <w:tcPr>
            <w:tcW w:w="2303" w:type="dxa"/>
            <w:vMerge/>
          </w:tcPr>
          <w:p w:rsidR="008E1968" w:rsidRPr="00CB6273" w:rsidRDefault="008E1968" w:rsidP="00B10F87">
            <w:pPr>
              <w:spacing w:after="0" w:line="240" w:lineRule="auto"/>
              <w:jc w:val="both"/>
              <w:rPr>
                <w:rFonts w:ascii="Times New Roman" w:eastAsia="Times New Roman" w:hAnsi="Times New Roman" w:cs="Times New Roman"/>
                <w:bCs/>
                <w:sz w:val="24"/>
                <w:szCs w:val="24"/>
                <w:lang w:eastAsia="ru-RU"/>
              </w:rPr>
            </w:pPr>
          </w:p>
        </w:tc>
      </w:tr>
      <w:tr w:rsidR="008E1968" w:rsidRPr="00CB6273" w:rsidTr="00B10F87">
        <w:tc>
          <w:tcPr>
            <w:tcW w:w="9447" w:type="dxa"/>
            <w:gridSpan w:val="3"/>
          </w:tcPr>
          <w:p w:rsidR="008E1968" w:rsidRPr="00EA368E" w:rsidRDefault="008E1968" w:rsidP="00C20659">
            <w:pPr>
              <w:spacing w:after="0" w:line="240" w:lineRule="auto"/>
              <w:jc w:val="center"/>
              <w:rPr>
                <w:rFonts w:ascii="Times New Roman" w:eastAsia="Times New Roman" w:hAnsi="Times New Roman" w:cs="Times New Roman"/>
                <w:b/>
                <w:bCs/>
                <w:sz w:val="24"/>
                <w:szCs w:val="24"/>
                <w:lang w:eastAsia="ru-RU"/>
              </w:rPr>
            </w:pPr>
            <w:r w:rsidRPr="00EA368E">
              <w:rPr>
                <w:rFonts w:ascii="Times New Roman" w:eastAsia="Times New Roman" w:hAnsi="Times New Roman" w:cs="Times New Roman"/>
                <w:b/>
                <w:bCs/>
                <w:sz w:val="24"/>
                <w:szCs w:val="24"/>
                <w:lang w:eastAsia="ru-RU"/>
              </w:rPr>
              <w:t>З</w:t>
            </w:r>
            <w:r w:rsidR="00C20659">
              <w:rPr>
                <w:rFonts w:ascii="Times New Roman" w:eastAsia="Times New Roman" w:hAnsi="Times New Roman" w:cs="Times New Roman"/>
                <w:b/>
                <w:bCs/>
                <w:sz w:val="24"/>
                <w:szCs w:val="24"/>
                <w:lang w:eastAsia="ru-RU"/>
              </w:rPr>
              <w:t>ЗК</w:t>
            </w:r>
            <w:r w:rsidRPr="00EA368E">
              <w:rPr>
                <w:rFonts w:ascii="Times New Roman" w:eastAsia="Times New Roman" w:hAnsi="Times New Roman" w:cs="Times New Roman"/>
                <w:b/>
                <w:bCs/>
                <w:sz w:val="24"/>
                <w:szCs w:val="24"/>
                <w:lang w:eastAsia="ru-RU"/>
              </w:rPr>
              <w:t xml:space="preserve"> от 11.07.2013 № 858-ЗЗК</w:t>
            </w:r>
          </w:p>
        </w:tc>
      </w:tr>
      <w:tr w:rsidR="008E1968" w:rsidRPr="00CB6273" w:rsidTr="00B10F87">
        <w:tc>
          <w:tcPr>
            <w:tcW w:w="4815" w:type="dxa"/>
          </w:tcPr>
          <w:p w:rsidR="008E1968" w:rsidRDefault="008E1968" w:rsidP="00B10F87">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Обучающие</w:t>
            </w:r>
            <w:r w:rsidRPr="002E650B">
              <w:rPr>
                <w:rFonts w:ascii="Times New Roman" w:eastAsia="Times New Roman" w:hAnsi="Times New Roman" w:cs="Times New Roman"/>
                <w:bCs/>
                <w:sz w:val="24"/>
                <w:szCs w:val="24"/>
                <w:lang w:eastAsia="ru-RU"/>
              </w:rPr>
              <w:t>ся в государственных образовательных организациях профессионального образования по программам подготовки квалифицированных рабочих, служащих</w:t>
            </w:r>
          </w:p>
        </w:tc>
        <w:tc>
          <w:tcPr>
            <w:tcW w:w="2329" w:type="dxa"/>
            <w:vAlign w:val="center"/>
          </w:tcPr>
          <w:p w:rsidR="008E1968" w:rsidRDefault="008E1968" w:rsidP="00B10F8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Не установлен</w:t>
            </w:r>
          </w:p>
        </w:tc>
        <w:tc>
          <w:tcPr>
            <w:tcW w:w="2303" w:type="dxa"/>
            <w:vAlign w:val="center"/>
          </w:tcPr>
          <w:p w:rsidR="008E1968" w:rsidRPr="00CB6273" w:rsidRDefault="008E1968" w:rsidP="00B10F8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Не установлен</w:t>
            </w:r>
          </w:p>
        </w:tc>
      </w:tr>
    </w:tbl>
    <w:p w:rsidR="008E1968" w:rsidRDefault="008E1968" w:rsidP="008E196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 мнению Контрольно-счетной палаты, </w:t>
      </w:r>
      <w:r w:rsidR="00C20659">
        <w:rPr>
          <w:rFonts w:ascii="Times New Roman" w:eastAsia="Times New Roman" w:hAnsi="Times New Roman" w:cs="Times New Roman"/>
          <w:bCs/>
          <w:sz w:val="28"/>
          <w:szCs w:val="28"/>
          <w:lang w:eastAsia="ru-RU"/>
        </w:rPr>
        <w:t xml:space="preserve">данное </w:t>
      </w:r>
      <w:r>
        <w:rPr>
          <w:rFonts w:ascii="Times New Roman" w:eastAsia="Times New Roman" w:hAnsi="Times New Roman" w:cs="Times New Roman"/>
          <w:bCs/>
          <w:sz w:val="28"/>
          <w:szCs w:val="28"/>
          <w:lang w:eastAsia="ru-RU"/>
        </w:rPr>
        <w:t>законодательство в части обеспечения бесплатным питанием отдельных категорий обучающихся, содержит ряд недостатков:</w:t>
      </w:r>
    </w:p>
    <w:p w:rsidR="008E1968" w:rsidRDefault="008E1968" w:rsidP="008E196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не </w:t>
      </w:r>
      <w:r w:rsidR="00FD057F">
        <w:rPr>
          <w:rFonts w:ascii="Times New Roman" w:eastAsia="Times New Roman" w:hAnsi="Times New Roman" w:cs="Times New Roman"/>
          <w:bCs/>
          <w:sz w:val="28"/>
          <w:szCs w:val="28"/>
          <w:lang w:eastAsia="ru-RU"/>
        </w:rPr>
        <w:t xml:space="preserve">во </w:t>
      </w:r>
      <w:r>
        <w:rPr>
          <w:rFonts w:ascii="Times New Roman" w:eastAsia="Times New Roman" w:hAnsi="Times New Roman" w:cs="Times New Roman"/>
          <w:bCs/>
          <w:sz w:val="28"/>
          <w:szCs w:val="28"/>
          <w:lang w:eastAsia="ru-RU"/>
        </w:rPr>
        <w:t>всех случаях законом определен объем питания;</w:t>
      </w:r>
    </w:p>
    <w:p w:rsidR="008E1968" w:rsidRDefault="008E1968" w:rsidP="008E196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существуют различные подходы к определению объемов финансового обеспечения мер социальной поддержки. Так, финансовое обеспечение бесплатного питания детей</w:t>
      </w:r>
      <w:r w:rsidRPr="00FC191B">
        <w:rPr>
          <w:rFonts w:ascii="Times New Roman" w:eastAsia="Times New Roman" w:hAnsi="Times New Roman" w:cs="Times New Roman"/>
          <w:bCs/>
          <w:sz w:val="28"/>
          <w:szCs w:val="28"/>
          <w:lang w:eastAsia="ru-RU"/>
        </w:rPr>
        <w:t xml:space="preserve"> из малоимущих семей, обучающихся в </w:t>
      </w:r>
      <w:r>
        <w:rPr>
          <w:rFonts w:ascii="Times New Roman" w:eastAsia="Times New Roman" w:hAnsi="Times New Roman" w:cs="Times New Roman"/>
          <w:bCs/>
          <w:sz w:val="28"/>
          <w:szCs w:val="28"/>
          <w:lang w:eastAsia="ru-RU"/>
        </w:rPr>
        <w:t xml:space="preserve">краевых и муниципальных </w:t>
      </w:r>
      <w:r w:rsidRPr="00FC191B">
        <w:rPr>
          <w:rFonts w:ascii="Times New Roman" w:eastAsia="Times New Roman" w:hAnsi="Times New Roman" w:cs="Times New Roman"/>
          <w:bCs/>
          <w:sz w:val="28"/>
          <w:szCs w:val="28"/>
          <w:lang w:eastAsia="ru-RU"/>
        </w:rPr>
        <w:t>общеобразовательных организациях</w:t>
      </w:r>
      <w:r>
        <w:rPr>
          <w:rFonts w:ascii="Times New Roman" w:eastAsia="Times New Roman" w:hAnsi="Times New Roman" w:cs="Times New Roman"/>
          <w:bCs/>
          <w:sz w:val="28"/>
          <w:szCs w:val="28"/>
          <w:lang w:eastAsia="ru-RU"/>
        </w:rPr>
        <w:t xml:space="preserve">, осуществлялось исходя из установленного </w:t>
      </w:r>
      <w:r w:rsidRPr="00FC191B">
        <w:rPr>
          <w:rFonts w:ascii="Times New Roman" w:eastAsia="Times New Roman" w:hAnsi="Times New Roman" w:cs="Times New Roman"/>
          <w:bCs/>
          <w:sz w:val="28"/>
          <w:szCs w:val="28"/>
          <w:lang w:eastAsia="ru-RU"/>
        </w:rPr>
        <w:t>Законом от 25.12.2008 № 88-ЗЗК</w:t>
      </w:r>
      <w:r>
        <w:rPr>
          <w:rFonts w:ascii="Times New Roman" w:eastAsia="Times New Roman" w:hAnsi="Times New Roman" w:cs="Times New Roman"/>
          <w:bCs/>
          <w:sz w:val="28"/>
          <w:szCs w:val="28"/>
          <w:lang w:eastAsia="ru-RU"/>
        </w:rPr>
        <w:t xml:space="preserve"> норматива 13,8 руб. в день на ребенка (в 2018 году 19 руб.). В тоже время, в Законе </w:t>
      </w:r>
      <w:r w:rsidRPr="00FC191B">
        <w:rPr>
          <w:rFonts w:ascii="Times New Roman" w:eastAsia="Times New Roman" w:hAnsi="Times New Roman" w:cs="Times New Roman"/>
          <w:bCs/>
          <w:sz w:val="28"/>
          <w:szCs w:val="28"/>
          <w:lang w:eastAsia="ru-RU"/>
        </w:rPr>
        <w:t>от 11.07.2013 № 858-ЗЗК</w:t>
      </w:r>
      <w:r>
        <w:rPr>
          <w:rFonts w:ascii="Times New Roman" w:eastAsia="Times New Roman" w:hAnsi="Times New Roman" w:cs="Times New Roman"/>
          <w:bCs/>
          <w:sz w:val="28"/>
          <w:szCs w:val="28"/>
          <w:lang w:eastAsia="ru-RU"/>
        </w:rPr>
        <w:t xml:space="preserve"> отсутствуют какие-либо положения, касающиеся определения объема финансового обеспечения, т.е. норматив, объем питания обучающихся </w:t>
      </w:r>
      <w:r w:rsidRPr="00102EBA">
        <w:rPr>
          <w:rFonts w:ascii="Times New Roman" w:eastAsia="Times New Roman" w:hAnsi="Times New Roman" w:cs="Times New Roman"/>
          <w:bCs/>
          <w:sz w:val="28"/>
          <w:szCs w:val="28"/>
          <w:lang w:eastAsia="ru-RU"/>
        </w:rPr>
        <w:t>по программам подготовки квалифицированных рабочих, служащих</w:t>
      </w:r>
      <w:r>
        <w:rPr>
          <w:rFonts w:ascii="Times New Roman" w:eastAsia="Times New Roman" w:hAnsi="Times New Roman" w:cs="Times New Roman"/>
          <w:bCs/>
          <w:sz w:val="28"/>
          <w:szCs w:val="28"/>
          <w:lang w:eastAsia="ru-RU"/>
        </w:rPr>
        <w:t xml:space="preserve">. В отношении некоторых категорий обучающихся, обеспечение бесплатным питанием которых </w:t>
      </w:r>
      <w:r w:rsidRPr="00FC191B">
        <w:rPr>
          <w:rFonts w:ascii="Times New Roman" w:eastAsia="Times New Roman" w:hAnsi="Times New Roman" w:cs="Times New Roman"/>
          <w:bCs/>
          <w:sz w:val="28"/>
          <w:szCs w:val="28"/>
          <w:lang w:eastAsia="ru-RU"/>
        </w:rPr>
        <w:t>предусмотрено</w:t>
      </w:r>
      <w:r w:rsidRPr="00FC191B">
        <w:rPr>
          <w:rFonts w:ascii="Times New Roman" w:hAnsi="Times New Roman" w:cs="Times New Roman"/>
          <w:sz w:val="28"/>
          <w:szCs w:val="28"/>
        </w:rPr>
        <w:t xml:space="preserve"> Законом </w:t>
      </w:r>
      <w:r w:rsidRPr="00FC191B">
        <w:rPr>
          <w:rFonts w:ascii="Times New Roman" w:eastAsia="Times New Roman" w:hAnsi="Times New Roman" w:cs="Times New Roman"/>
          <w:bCs/>
          <w:sz w:val="28"/>
          <w:szCs w:val="28"/>
          <w:lang w:eastAsia="ru-RU"/>
        </w:rPr>
        <w:t>от 10.07.2013 № 854-ЗЗК</w:t>
      </w:r>
      <w:r>
        <w:rPr>
          <w:rFonts w:ascii="Times New Roman" w:eastAsia="Times New Roman" w:hAnsi="Times New Roman" w:cs="Times New Roman"/>
          <w:bCs/>
          <w:sz w:val="28"/>
          <w:szCs w:val="28"/>
          <w:lang w:eastAsia="ru-RU"/>
        </w:rPr>
        <w:t>, этим же законом определено, что нормы питания для них устанавливаются уполномоченным органом (</w:t>
      </w:r>
      <w:r w:rsidR="00C20659">
        <w:rPr>
          <w:rFonts w:ascii="Times New Roman" w:eastAsia="Times New Roman" w:hAnsi="Times New Roman" w:cs="Times New Roman"/>
          <w:bCs/>
          <w:sz w:val="28"/>
          <w:szCs w:val="28"/>
          <w:lang w:eastAsia="ru-RU"/>
        </w:rPr>
        <w:t xml:space="preserve">краевое </w:t>
      </w:r>
      <w:r>
        <w:rPr>
          <w:rFonts w:ascii="Times New Roman" w:eastAsia="Times New Roman" w:hAnsi="Times New Roman" w:cs="Times New Roman"/>
          <w:bCs/>
          <w:sz w:val="28"/>
          <w:szCs w:val="28"/>
          <w:lang w:eastAsia="ru-RU"/>
        </w:rPr>
        <w:t xml:space="preserve">Минобразования). Как установлено в ходе проверки, практическая реализация указанных норм </w:t>
      </w:r>
      <w:r w:rsidRPr="00B056F8">
        <w:rPr>
          <w:rFonts w:ascii="Times New Roman" w:eastAsia="Times New Roman" w:hAnsi="Times New Roman" w:cs="Times New Roman"/>
          <w:bCs/>
          <w:sz w:val="28"/>
          <w:szCs w:val="28"/>
          <w:lang w:eastAsia="ru-RU"/>
        </w:rPr>
        <w:t>подтверждает недостатки предусмотренного рассматриваемыми законами подхода:</w:t>
      </w:r>
    </w:p>
    <w:p w:rsidR="008E1968" w:rsidRPr="00E71344" w:rsidRDefault="008E1968" w:rsidP="008E196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Вследствие того, что Законом</w:t>
      </w:r>
      <w:r w:rsidRPr="00E71344">
        <w:rPr>
          <w:rFonts w:ascii="Times New Roman" w:eastAsia="Times New Roman" w:hAnsi="Times New Roman" w:cs="Times New Roman"/>
          <w:bCs/>
          <w:sz w:val="28"/>
          <w:szCs w:val="28"/>
          <w:lang w:eastAsia="ru-RU"/>
        </w:rPr>
        <w:t xml:space="preserve"> от 11.07.2013 № 858-ЗЗК </w:t>
      </w:r>
      <w:r>
        <w:rPr>
          <w:rFonts w:ascii="Times New Roman" w:eastAsia="Times New Roman" w:hAnsi="Times New Roman" w:cs="Times New Roman"/>
          <w:bCs/>
          <w:sz w:val="28"/>
          <w:szCs w:val="28"/>
          <w:lang w:eastAsia="ru-RU"/>
        </w:rPr>
        <w:t xml:space="preserve">не установлены </w:t>
      </w:r>
      <w:r w:rsidRPr="000005FB">
        <w:rPr>
          <w:rFonts w:ascii="Times New Roman" w:eastAsia="Times New Roman" w:hAnsi="Times New Roman" w:cs="Times New Roman"/>
          <w:bCs/>
          <w:sz w:val="28"/>
          <w:szCs w:val="28"/>
          <w:lang w:eastAsia="ru-RU"/>
        </w:rPr>
        <w:t xml:space="preserve">положения, касающиеся определения объема финансового обеспечения </w:t>
      </w:r>
      <w:r>
        <w:rPr>
          <w:rFonts w:ascii="Times New Roman" w:eastAsia="Times New Roman" w:hAnsi="Times New Roman" w:cs="Times New Roman"/>
          <w:bCs/>
          <w:sz w:val="28"/>
          <w:szCs w:val="28"/>
          <w:lang w:eastAsia="ru-RU"/>
        </w:rPr>
        <w:t xml:space="preserve">в отношении питания </w:t>
      </w:r>
      <w:r w:rsidRPr="000005FB">
        <w:rPr>
          <w:rFonts w:ascii="Times New Roman" w:eastAsia="Times New Roman" w:hAnsi="Times New Roman" w:cs="Times New Roman"/>
          <w:bCs/>
          <w:sz w:val="28"/>
          <w:szCs w:val="28"/>
          <w:lang w:eastAsia="ru-RU"/>
        </w:rPr>
        <w:t>обучающихся по программам подготовки квалифицированных рабочих, служащих</w:t>
      </w:r>
      <w:r>
        <w:rPr>
          <w:rFonts w:ascii="Times New Roman" w:eastAsia="Times New Roman" w:hAnsi="Times New Roman" w:cs="Times New Roman"/>
          <w:bCs/>
          <w:sz w:val="28"/>
          <w:szCs w:val="28"/>
          <w:lang w:eastAsia="ru-RU"/>
        </w:rPr>
        <w:t xml:space="preserve">, меры социальной поддержки </w:t>
      </w:r>
      <w:r>
        <w:rPr>
          <w:rFonts w:ascii="Times New Roman" w:eastAsia="Times New Roman" w:hAnsi="Times New Roman" w:cs="Times New Roman"/>
          <w:bCs/>
          <w:sz w:val="28"/>
          <w:szCs w:val="28"/>
          <w:lang w:eastAsia="ru-RU"/>
        </w:rPr>
        <w:lastRenderedPageBreak/>
        <w:t>осуществляются</w:t>
      </w:r>
      <w:r w:rsidRPr="000005FB">
        <w:rPr>
          <w:rFonts w:ascii="Times New Roman" w:eastAsia="Times New Roman" w:hAnsi="Times New Roman" w:cs="Times New Roman"/>
          <w:bCs/>
          <w:sz w:val="28"/>
          <w:szCs w:val="28"/>
          <w:lang w:eastAsia="ru-RU"/>
        </w:rPr>
        <w:t xml:space="preserve"> не в полной мере и не во всех </w:t>
      </w:r>
      <w:r>
        <w:rPr>
          <w:rFonts w:ascii="Times New Roman" w:eastAsia="Times New Roman" w:hAnsi="Times New Roman" w:cs="Times New Roman"/>
          <w:bCs/>
          <w:sz w:val="28"/>
          <w:szCs w:val="28"/>
          <w:lang w:eastAsia="ru-RU"/>
        </w:rPr>
        <w:t xml:space="preserve">краевых </w:t>
      </w:r>
      <w:r w:rsidRPr="000005FB">
        <w:rPr>
          <w:rFonts w:ascii="Times New Roman" w:eastAsia="Times New Roman" w:hAnsi="Times New Roman" w:cs="Times New Roman"/>
          <w:bCs/>
          <w:sz w:val="28"/>
          <w:szCs w:val="28"/>
          <w:lang w:eastAsia="ru-RU"/>
        </w:rPr>
        <w:t>учреждениях.</w:t>
      </w:r>
      <w:r>
        <w:rPr>
          <w:rFonts w:ascii="Times New Roman" w:eastAsia="Times New Roman" w:hAnsi="Times New Roman" w:cs="Times New Roman"/>
          <w:bCs/>
          <w:sz w:val="28"/>
          <w:szCs w:val="28"/>
          <w:lang w:eastAsia="ru-RU"/>
        </w:rPr>
        <w:t xml:space="preserve"> Следует отметить, что в ходе проверки установлено, что Минобразования</w:t>
      </w:r>
      <w:r w:rsidRPr="000005FB">
        <w:rPr>
          <w:rFonts w:ascii="Times New Roman" w:eastAsia="Times New Roman" w:hAnsi="Times New Roman" w:cs="Times New Roman"/>
          <w:bCs/>
          <w:sz w:val="28"/>
          <w:szCs w:val="28"/>
          <w:lang w:eastAsia="ru-RU"/>
        </w:rPr>
        <w:t xml:space="preserve"> не располагает сведения</w:t>
      </w:r>
      <w:r>
        <w:rPr>
          <w:rFonts w:ascii="Times New Roman" w:eastAsia="Times New Roman" w:hAnsi="Times New Roman" w:cs="Times New Roman"/>
          <w:bCs/>
          <w:sz w:val="28"/>
          <w:szCs w:val="28"/>
          <w:lang w:eastAsia="ru-RU"/>
        </w:rPr>
        <w:t>ми</w:t>
      </w:r>
      <w:r w:rsidRPr="000005FB">
        <w:rPr>
          <w:rFonts w:ascii="Times New Roman" w:eastAsia="Times New Roman" w:hAnsi="Times New Roman" w:cs="Times New Roman"/>
          <w:bCs/>
          <w:sz w:val="28"/>
          <w:szCs w:val="28"/>
          <w:lang w:eastAsia="ru-RU"/>
        </w:rPr>
        <w:t xml:space="preserve"> о финансовом обеспечении указанной меры социальной поддержки </w:t>
      </w:r>
      <w:r>
        <w:rPr>
          <w:rFonts w:ascii="Times New Roman" w:eastAsia="Times New Roman" w:hAnsi="Times New Roman" w:cs="Times New Roman"/>
          <w:bCs/>
          <w:sz w:val="28"/>
          <w:szCs w:val="28"/>
          <w:lang w:eastAsia="ru-RU"/>
        </w:rPr>
        <w:t>в подведомственных ему учреждениях</w:t>
      </w:r>
      <w:r w:rsidRPr="00E71344">
        <w:rPr>
          <w:rFonts w:ascii="Times New Roman" w:eastAsia="Times New Roman" w:hAnsi="Times New Roman" w:cs="Times New Roman"/>
          <w:bCs/>
          <w:sz w:val="28"/>
          <w:szCs w:val="28"/>
          <w:lang w:eastAsia="ru-RU"/>
        </w:rPr>
        <w:t xml:space="preserve"> </w:t>
      </w:r>
      <w:r w:rsidRPr="000005FB">
        <w:rPr>
          <w:rFonts w:ascii="Times New Roman" w:eastAsia="Times New Roman" w:hAnsi="Times New Roman" w:cs="Times New Roman"/>
          <w:bCs/>
          <w:sz w:val="28"/>
          <w:szCs w:val="28"/>
          <w:lang w:eastAsia="ru-RU"/>
        </w:rPr>
        <w:t>в 2016 году.</w:t>
      </w:r>
      <w:r>
        <w:rPr>
          <w:rFonts w:ascii="Times New Roman" w:eastAsia="Times New Roman" w:hAnsi="Times New Roman" w:cs="Times New Roman"/>
          <w:bCs/>
          <w:sz w:val="28"/>
          <w:szCs w:val="28"/>
          <w:lang w:eastAsia="ru-RU"/>
        </w:rPr>
        <w:t xml:space="preserve"> </w:t>
      </w:r>
      <w:r w:rsidRPr="00E71344">
        <w:rPr>
          <w:rFonts w:ascii="Times New Roman" w:eastAsia="Times New Roman" w:hAnsi="Times New Roman" w:cs="Times New Roman"/>
          <w:bCs/>
          <w:sz w:val="28"/>
          <w:szCs w:val="28"/>
          <w:lang w:eastAsia="ru-RU"/>
        </w:rPr>
        <w:t xml:space="preserve">Полученная по запросу Контрольно-счетной палаты информация от государственных профессиональных образовательных учреждений о реализации мер социальной поддержки в виде обеспечения бесплатным питанием обучающихся по программам подготовки квалифицированных рабочих, служащих, свидетельствует </w:t>
      </w:r>
      <w:r>
        <w:rPr>
          <w:rFonts w:ascii="Times New Roman" w:eastAsia="Times New Roman" w:hAnsi="Times New Roman" w:cs="Times New Roman"/>
          <w:bCs/>
          <w:sz w:val="28"/>
          <w:szCs w:val="28"/>
          <w:lang w:eastAsia="ru-RU"/>
        </w:rPr>
        <w:t xml:space="preserve">о нарушениях законных прав обучающихся. </w:t>
      </w:r>
      <w:r w:rsidRPr="00E71344">
        <w:rPr>
          <w:rFonts w:ascii="Times New Roman" w:eastAsia="Times New Roman" w:hAnsi="Times New Roman" w:cs="Times New Roman"/>
          <w:bCs/>
          <w:sz w:val="28"/>
          <w:szCs w:val="28"/>
          <w:lang w:eastAsia="ru-RU"/>
        </w:rPr>
        <w:t xml:space="preserve">Так, в </w:t>
      </w:r>
      <w:r w:rsidR="00784A0A">
        <w:rPr>
          <w:rFonts w:ascii="Times New Roman" w:eastAsia="Times New Roman" w:hAnsi="Times New Roman" w:cs="Times New Roman"/>
          <w:bCs/>
          <w:sz w:val="28"/>
          <w:szCs w:val="28"/>
          <w:lang w:eastAsia="ru-RU"/>
        </w:rPr>
        <w:t>одном из ГПОУ</w:t>
      </w:r>
      <w:r w:rsidR="00683D85">
        <w:rPr>
          <w:rFonts w:ascii="Times New Roman" w:eastAsia="Times New Roman" w:hAnsi="Times New Roman" w:cs="Times New Roman"/>
          <w:bCs/>
          <w:sz w:val="28"/>
          <w:szCs w:val="28"/>
          <w:lang w:eastAsia="ru-RU"/>
        </w:rPr>
        <w:t>,</w:t>
      </w:r>
      <w:r w:rsidRPr="00E71344">
        <w:rPr>
          <w:rFonts w:ascii="Times New Roman" w:eastAsia="Times New Roman" w:hAnsi="Times New Roman" w:cs="Times New Roman"/>
          <w:bCs/>
          <w:sz w:val="28"/>
          <w:szCs w:val="28"/>
          <w:lang w:eastAsia="ru-RU"/>
        </w:rPr>
        <w:t xml:space="preserve"> в связи с отсутствием бюджетных ассигнований</w:t>
      </w:r>
      <w:r w:rsidR="00683D85">
        <w:rPr>
          <w:rFonts w:ascii="Times New Roman" w:eastAsia="Times New Roman" w:hAnsi="Times New Roman" w:cs="Times New Roman"/>
          <w:bCs/>
          <w:sz w:val="28"/>
          <w:szCs w:val="28"/>
          <w:lang w:eastAsia="ru-RU"/>
        </w:rPr>
        <w:t>,</w:t>
      </w:r>
      <w:r w:rsidRPr="00E71344">
        <w:rPr>
          <w:rFonts w:ascii="Times New Roman" w:eastAsia="Times New Roman" w:hAnsi="Times New Roman" w:cs="Times New Roman"/>
          <w:bCs/>
          <w:sz w:val="28"/>
          <w:szCs w:val="28"/>
          <w:lang w:eastAsia="ru-RU"/>
        </w:rPr>
        <w:t xml:space="preserve"> бесплатное питание предоставлялось обучающимся только в период с января по июнь 2016 года, в остальное время бесплатн</w:t>
      </w:r>
      <w:r w:rsidR="00784A0A">
        <w:rPr>
          <w:rFonts w:ascii="Times New Roman" w:eastAsia="Times New Roman" w:hAnsi="Times New Roman" w:cs="Times New Roman"/>
          <w:bCs/>
          <w:sz w:val="28"/>
          <w:szCs w:val="28"/>
          <w:lang w:eastAsia="ru-RU"/>
        </w:rPr>
        <w:t>ое питание не предоставлялось. В другом учреждении</w:t>
      </w:r>
      <w:r w:rsidRPr="00E71344">
        <w:rPr>
          <w:rFonts w:ascii="Times New Roman" w:eastAsia="Times New Roman" w:hAnsi="Times New Roman" w:cs="Times New Roman"/>
          <w:bCs/>
          <w:sz w:val="28"/>
          <w:szCs w:val="28"/>
          <w:lang w:eastAsia="ru-RU"/>
        </w:rPr>
        <w:t xml:space="preserve"> </w:t>
      </w:r>
      <w:r w:rsidR="00784A0A">
        <w:rPr>
          <w:rFonts w:ascii="Times New Roman" w:eastAsia="Times New Roman" w:hAnsi="Times New Roman" w:cs="Times New Roman"/>
          <w:bCs/>
          <w:sz w:val="28"/>
          <w:szCs w:val="28"/>
          <w:lang w:eastAsia="ru-RU"/>
        </w:rPr>
        <w:t>(</w:t>
      </w:r>
      <w:r w:rsidRPr="00E71344">
        <w:rPr>
          <w:rFonts w:ascii="Times New Roman" w:eastAsia="Times New Roman" w:hAnsi="Times New Roman" w:cs="Times New Roman"/>
          <w:bCs/>
          <w:sz w:val="28"/>
          <w:szCs w:val="28"/>
          <w:lang w:eastAsia="ru-RU"/>
        </w:rPr>
        <w:t>ГАПОУ</w:t>
      </w:r>
      <w:r w:rsidR="00784A0A">
        <w:rPr>
          <w:rFonts w:ascii="Times New Roman" w:eastAsia="Times New Roman" w:hAnsi="Times New Roman" w:cs="Times New Roman"/>
          <w:bCs/>
          <w:sz w:val="28"/>
          <w:szCs w:val="28"/>
          <w:lang w:eastAsia="ru-RU"/>
        </w:rPr>
        <w:t>)</w:t>
      </w:r>
      <w:r w:rsidRPr="00E71344">
        <w:rPr>
          <w:rFonts w:ascii="Times New Roman" w:eastAsia="Times New Roman" w:hAnsi="Times New Roman" w:cs="Times New Roman"/>
          <w:bCs/>
          <w:sz w:val="28"/>
          <w:szCs w:val="28"/>
          <w:lang w:eastAsia="ru-RU"/>
        </w:rPr>
        <w:t xml:space="preserve"> обеспечение бесплатным питанием обучающихся по программам подготовки квалифицированных рабочих, служащих в 2016 году не осуществлялось. </w:t>
      </w:r>
      <w:r w:rsidR="00784A0A">
        <w:rPr>
          <w:rFonts w:ascii="Times New Roman" w:eastAsia="Times New Roman" w:hAnsi="Times New Roman" w:cs="Times New Roman"/>
          <w:bCs/>
          <w:sz w:val="28"/>
          <w:szCs w:val="28"/>
          <w:lang w:eastAsia="ru-RU"/>
        </w:rPr>
        <w:t xml:space="preserve">В ряде других учреждений </w:t>
      </w:r>
      <w:r w:rsidRPr="00E71344">
        <w:rPr>
          <w:rFonts w:ascii="Times New Roman" w:eastAsia="Times New Roman" w:hAnsi="Times New Roman" w:cs="Times New Roman"/>
          <w:bCs/>
          <w:sz w:val="28"/>
          <w:szCs w:val="28"/>
          <w:lang w:eastAsia="ru-RU"/>
        </w:rPr>
        <w:t xml:space="preserve">обеспечение бесплатным питанием осуществлялось только в отношении обучающихся из малоимущих семей. В </w:t>
      </w:r>
      <w:r w:rsidR="00784A0A">
        <w:rPr>
          <w:rFonts w:ascii="Times New Roman" w:eastAsia="Times New Roman" w:hAnsi="Times New Roman" w:cs="Times New Roman"/>
          <w:bCs/>
          <w:sz w:val="28"/>
          <w:szCs w:val="28"/>
          <w:lang w:eastAsia="ru-RU"/>
        </w:rPr>
        <w:t>трех образовательных</w:t>
      </w:r>
      <w:r w:rsidR="00D85D7D">
        <w:rPr>
          <w:rFonts w:ascii="Times New Roman" w:eastAsia="Times New Roman" w:hAnsi="Times New Roman" w:cs="Times New Roman"/>
          <w:bCs/>
          <w:sz w:val="28"/>
          <w:szCs w:val="28"/>
          <w:lang w:eastAsia="ru-RU"/>
        </w:rPr>
        <w:t xml:space="preserve"> </w:t>
      </w:r>
      <w:r w:rsidR="00784A0A">
        <w:rPr>
          <w:rFonts w:ascii="Times New Roman" w:eastAsia="Times New Roman" w:hAnsi="Times New Roman" w:cs="Times New Roman"/>
          <w:bCs/>
          <w:sz w:val="28"/>
          <w:szCs w:val="28"/>
          <w:lang w:eastAsia="ru-RU"/>
        </w:rPr>
        <w:t xml:space="preserve">учреждениях </w:t>
      </w:r>
      <w:r w:rsidR="00D85D7D">
        <w:rPr>
          <w:rFonts w:ascii="Times New Roman" w:eastAsia="Times New Roman" w:hAnsi="Times New Roman" w:cs="Times New Roman"/>
          <w:bCs/>
          <w:sz w:val="28"/>
          <w:szCs w:val="28"/>
          <w:lang w:eastAsia="ru-RU"/>
        </w:rPr>
        <w:t xml:space="preserve">края </w:t>
      </w:r>
      <w:r w:rsidRPr="00E71344">
        <w:rPr>
          <w:rFonts w:ascii="Times New Roman" w:eastAsia="Times New Roman" w:hAnsi="Times New Roman" w:cs="Times New Roman"/>
          <w:bCs/>
          <w:sz w:val="28"/>
          <w:szCs w:val="28"/>
          <w:lang w:eastAsia="ru-RU"/>
        </w:rPr>
        <w:t>обеспечение бесплатным питанием обучающихся производилось</w:t>
      </w:r>
      <w:r>
        <w:rPr>
          <w:rFonts w:ascii="Times New Roman" w:eastAsia="Times New Roman" w:hAnsi="Times New Roman" w:cs="Times New Roman"/>
          <w:bCs/>
          <w:sz w:val="28"/>
          <w:szCs w:val="28"/>
          <w:lang w:eastAsia="ru-RU"/>
        </w:rPr>
        <w:t>,</w:t>
      </w:r>
      <w:r w:rsidRPr="00E71344">
        <w:rPr>
          <w:rFonts w:ascii="Times New Roman" w:eastAsia="Times New Roman" w:hAnsi="Times New Roman" w:cs="Times New Roman"/>
          <w:bCs/>
          <w:sz w:val="28"/>
          <w:szCs w:val="28"/>
          <w:lang w:eastAsia="ru-RU"/>
        </w:rPr>
        <w:t xml:space="preserve"> как за счет средств бюджета края, выделенных на содержание перечисленных образовательных учреждений, так и за счет внебюджетных средств, из расчета 20,0 рублей в день на одного учащегося. При этом, </w:t>
      </w:r>
      <w:r>
        <w:rPr>
          <w:rFonts w:ascii="Times New Roman" w:eastAsia="Times New Roman" w:hAnsi="Times New Roman" w:cs="Times New Roman"/>
          <w:bCs/>
          <w:sz w:val="28"/>
          <w:szCs w:val="28"/>
          <w:lang w:eastAsia="ru-RU"/>
        </w:rPr>
        <w:t xml:space="preserve">в ходе проверки не удалось установить наличие </w:t>
      </w:r>
      <w:r w:rsidRPr="00E71344">
        <w:rPr>
          <w:rFonts w:ascii="Times New Roman" w:eastAsia="Times New Roman" w:hAnsi="Times New Roman" w:cs="Times New Roman"/>
          <w:bCs/>
          <w:sz w:val="28"/>
          <w:szCs w:val="28"/>
          <w:lang w:eastAsia="ru-RU"/>
        </w:rPr>
        <w:t xml:space="preserve">каких-либо нормативных актов </w:t>
      </w:r>
      <w:r>
        <w:rPr>
          <w:rFonts w:ascii="Times New Roman" w:eastAsia="Times New Roman" w:hAnsi="Times New Roman" w:cs="Times New Roman"/>
          <w:bCs/>
          <w:sz w:val="28"/>
          <w:szCs w:val="28"/>
          <w:lang w:eastAsia="ru-RU"/>
        </w:rPr>
        <w:t>об установлении данного норматива.</w:t>
      </w:r>
    </w:p>
    <w:p w:rsidR="008E1968" w:rsidRDefault="008E1968" w:rsidP="008E196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Положение Закона от 10.07.2013 № 854-ЗЗК</w:t>
      </w:r>
      <w:r w:rsidRPr="00BC5CD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об установлении </w:t>
      </w:r>
      <w:r w:rsidRPr="00BC5CD8">
        <w:rPr>
          <w:rFonts w:ascii="Times New Roman" w:eastAsia="Times New Roman" w:hAnsi="Times New Roman" w:cs="Times New Roman"/>
          <w:bCs/>
          <w:sz w:val="28"/>
          <w:szCs w:val="28"/>
          <w:lang w:eastAsia="ru-RU"/>
        </w:rPr>
        <w:t xml:space="preserve">уполномоченным органом </w:t>
      </w:r>
      <w:r>
        <w:rPr>
          <w:rFonts w:ascii="Times New Roman" w:eastAsia="Times New Roman" w:hAnsi="Times New Roman" w:cs="Times New Roman"/>
          <w:bCs/>
          <w:sz w:val="28"/>
          <w:szCs w:val="28"/>
          <w:lang w:eastAsia="ru-RU"/>
        </w:rPr>
        <w:t>норм</w:t>
      </w:r>
      <w:r w:rsidRPr="00BC5CD8">
        <w:rPr>
          <w:rFonts w:ascii="Times New Roman" w:eastAsia="Times New Roman" w:hAnsi="Times New Roman" w:cs="Times New Roman"/>
          <w:bCs/>
          <w:sz w:val="28"/>
          <w:szCs w:val="28"/>
          <w:lang w:eastAsia="ru-RU"/>
        </w:rPr>
        <w:t xml:space="preserve"> питания для </w:t>
      </w:r>
      <w:r>
        <w:rPr>
          <w:rFonts w:ascii="Times New Roman" w:eastAsia="Times New Roman" w:hAnsi="Times New Roman" w:cs="Times New Roman"/>
          <w:bCs/>
          <w:sz w:val="28"/>
          <w:szCs w:val="28"/>
          <w:lang w:eastAsia="ru-RU"/>
        </w:rPr>
        <w:t xml:space="preserve">указанных в данном законе категорий обучающихся, реализовано формально. Так, </w:t>
      </w:r>
      <w:r w:rsidRPr="000D43FA">
        <w:rPr>
          <w:rFonts w:ascii="Times New Roman" w:eastAsia="Times New Roman" w:hAnsi="Times New Roman" w:cs="Times New Roman"/>
          <w:bCs/>
          <w:sz w:val="28"/>
          <w:szCs w:val="28"/>
          <w:lang w:eastAsia="ru-RU"/>
        </w:rPr>
        <w:t>приказ</w:t>
      </w:r>
      <w:r>
        <w:rPr>
          <w:rFonts w:ascii="Times New Roman" w:eastAsia="Times New Roman" w:hAnsi="Times New Roman" w:cs="Times New Roman"/>
          <w:bCs/>
          <w:sz w:val="28"/>
          <w:szCs w:val="28"/>
          <w:lang w:eastAsia="ru-RU"/>
        </w:rPr>
        <w:t>ом</w:t>
      </w:r>
      <w:r w:rsidRPr="000D43FA">
        <w:rPr>
          <w:rFonts w:ascii="Times New Roman" w:eastAsia="Times New Roman" w:hAnsi="Times New Roman" w:cs="Times New Roman"/>
          <w:bCs/>
          <w:sz w:val="28"/>
          <w:szCs w:val="28"/>
          <w:lang w:eastAsia="ru-RU"/>
        </w:rPr>
        <w:t xml:space="preserve"> Минобразования края от 09.10.2013 № 842</w:t>
      </w:r>
      <w:r w:rsidRPr="00B51217">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установлены н</w:t>
      </w:r>
      <w:r w:rsidRPr="000D43FA">
        <w:rPr>
          <w:rFonts w:ascii="Times New Roman" w:eastAsia="Times New Roman" w:hAnsi="Times New Roman" w:cs="Times New Roman"/>
          <w:bCs/>
          <w:sz w:val="28"/>
          <w:szCs w:val="28"/>
          <w:lang w:eastAsia="ru-RU"/>
        </w:rPr>
        <w:t xml:space="preserve">атуральные нормы питания </w:t>
      </w:r>
      <w:r>
        <w:rPr>
          <w:rFonts w:ascii="Times New Roman" w:eastAsia="Times New Roman" w:hAnsi="Times New Roman" w:cs="Times New Roman"/>
          <w:bCs/>
          <w:sz w:val="28"/>
          <w:szCs w:val="28"/>
          <w:lang w:eastAsia="ru-RU"/>
        </w:rPr>
        <w:t>с разбивкой на две категории обучающихся:</w:t>
      </w:r>
    </w:p>
    <w:p w:rsidR="008E1968" w:rsidRPr="000D43FA" w:rsidRDefault="008E1968" w:rsidP="008E196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проживающих</w:t>
      </w:r>
      <w:r w:rsidRPr="000D43FA">
        <w:rPr>
          <w:rFonts w:ascii="Times New Roman" w:eastAsia="Times New Roman" w:hAnsi="Times New Roman" w:cs="Times New Roman"/>
          <w:bCs/>
          <w:sz w:val="28"/>
          <w:szCs w:val="28"/>
          <w:lang w:eastAsia="ru-RU"/>
        </w:rPr>
        <w:t xml:space="preserve"> в учреждениях</w:t>
      </w:r>
      <w:r>
        <w:rPr>
          <w:rFonts w:ascii="Times New Roman" w:eastAsia="Times New Roman" w:hAnsi="Times New Roman" w:cs="Times New Roman"/>
          <w:bCs/>
          <w:sz w:val="28"/>
          <w:szCs w:val="28"/>
          <w:lang w:eastAsia="ru-RU"/>
        </w:rPr>
        <w:t xml:space="preserve"> (две группы – от 3 до 6 лет и от 7 до 18 лет)</w:t>
      </w:r>
      <w:r w:rsidRPr="000D43FA">
        <w:rPr>
          <w:rFonts w:ascii="Times New Roman" w:eastAsia="Times New Roman" w:hAnsi="Times New Roman" w:cs="Times New Roman"/>
          <w:bCs/>
          <w:sz w:val="28"/>
          <w:szCs w:val="28"/>
          <w:lang w:eastAsia="ru-RU"/>
        </w:rPr>
        <w:t>;</w:t>
      </w:r>
    </w:p>
    <w:p w:rsidR="008E1968" w:rsidRDefault="008E1968" w:rsidP="008E196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не проживающих</w:t>
      </w:r>
      <w:r w:rsidRPr="000D43FA">
        <w:rPr>
          <w:rFonts w:ascii="Times New Roman" w:eastAsia="Times New Roman" w:hAnsi="Times New Roman" w:cs="Times New Roman"/>
          <w:bCs/>
          <w:sz w:val="28"/>
          <w:szCs w:val="28"/>
          <w:lang w:eastAsia="ru-RU"/>
        </w:rPr>
        <w:t xml:space="preserve"> в учреждениях</w:t>
      </w:r>
      <w:r>
        <w:rPr>
          <w:rFonts w:ascii="Times New Roman" w:eastAsia="Times New Roman" w:hAnsi="Times New Roman" w:cs="Times New Roman"/>
          <w:bCs/>
          <w:sz w:val="28"/>
          <w:szCs w:val="28"/>
          <w:lang w:eastAsia="ru-RU"/>
        </w:rPr>
        <w:t xml:space="preserve"> </w:t>
      </w:r>
      <w:r w:rsidRPr="000C093C">
        <w:rPr>
          <w:rFonts w:ascii="Times New Roman" w:eastAsia="Times New Roman" w:hAnsi="Times New Roman" w:cs="Times New Roman"/>
          <w:bCs/>
          <w:sz w:val="28"/>
          <w:szCs w:val="28"/>
          <w:lang w:eastAsia="ru-RU"/>
        </w:rPr>
        <w:t>(две группы – от 3 до 6 лет и от 7 до 18 лет)</w:t>
      </w:r>
      <w:r w:rsidRPr="000D43FA">
        <w:rPr>
          <w:rFonts w:ascii="Times New Roman" w:eastAsia="Times New Roman" w:hAnsi="Times New Roman" w:cs="Times New Roman"/>
          <w:bCs/>
          <w:sz w:val="28"/>
          <w:szCs w:val="28"/>
          <w:lang w:eastAsia="ru-RU"/>
        </w:rPr>
        <w:t>.</w:t>
      </w:r>
    </w:p>
    <w:p w:rsidR="008E1968" w:rsidRDefault="008E1968" w:rsidP="008E196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количеству приемов пищи указанные нормы не дифференцированы. В условиях, когда Законом</w:t>
      </w:r>
      <w:r w:rsidRPr="0010109B">
        <w:rPr>
          <w:rFonts w:ascii="Times New Roman" w:eastAsia="Times New Roman" w:hAnsi="Times New Roman" w:cs="Times New Roman"/>
          <w:bCs/>
          <w:sz w:val="28"/>
          <w:szCs w:val="28"/>
          <w:lang w:eastAsia="ru-RU"/>
        </w:rPr>
        <w:t xml:space="preserve"> от 10.07.2013 № 854-ЗЗК</w:t>
      </w:r>
      <w:r>
        <w:rPr>
          <w:rFonts w:ascii="Times New Roman" w:eastAsia="Times New Roman" w:hAnsi="Times New Roman" w:cs="Times New Roman"/>
          <w:bCs/>
          <w:sz w:val="28"/>
          <w:szCs w:val="28"/>
          <w:lang w:eastAsia="ru-RU"/>
        </w:rPr>
        <w:t xml:space="preserve"> для различных категорий</w:t>
      </w:r>
      <w:r w:rsidR="00DB62AA">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проживающих в учреждениях обучающихся</w:t>
      </w:r>
      <w:r w:rsidR="00DB62AA">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предусмотрено 4-х и 6-ти разовое питание, применение норм питания в том виде, в котором они утверждены Минобразования края, затруднительно</w:t>
      </w:r>
      <w:r w:rsidR="004E4567">
        <w:rPr>
          <w:rFonts w:ascii="Times New Roman" w:eastAsia="Times New Roman" w:hAnsi="Times New Roman" w:cs="Times New Roman"/>
          <w:bCs/>
          <w:sz w:val="28"/>
          <w:szCs w:val="28"/>
          <w:lang w:eastAsia="ru-RU"/>
        </w:rPr>
        <w:t>. Так, например, в ходе проверки</w:t>
      </w:r>
      <w:r>
        <w:rPr>
          <w:rFonts w:ascii="Times New Roman" w:eastAsia="Times New Roman" w:hAnsi="Times New Roman" w:cs="Times New Roman"/>
          <w:bCs/>
          <w:sz w:val="28"/>
          <w:szCs w:val="28"/>
          <w:lang w:eastAsia="ru-RU"/>
        </w:rPr>
        <w:t xml:space="preserve"> в </w:t>
      </w:r>
      <w:r w:rsidR="00D85D7D">
        <w:rPr>
          <w:rFonts w:ascii="Times New Roman" w:eastAsia="Times New Roman" w:hAnsi="Times New Roman" w:cs="Times New Roman"/>
          <w:bCs/>
          <w:sz w:val="28"/>
          <w:szCs w:val="28"/>
          <w:lang w:eastAsia="ru-RU"/>
        </w:rPr>
        <w:t xml:space="preserve">одном из </w:t>
      </w:r>
      <w:r w:rsidR="00C20659">
        <w:rPr>
          <w:rFonts w:ascii="Times New Roman" w:eastAsia="Times New Roman" w:hAnsi="Times New Roman" w:cs="Times New Roman"/>
          <w:bCs/>
          <w:sz w:val="28"/>
          <w:szCs w:val="28"/>
          <w:lang w:eastAsia="ru-RU"/>
        </w:rPr>
        <w:t xml:space="preserve">учреждений </w:t>
      </w:r>
      <w:r>
        <w:rPr>
          <w:rFonts w:ascii="Times New Roman" w:eastAsia="Times New Roman" w:hAnsi="Times New Roman" w:cs="Times New Roman"/>
          <w:bCs/>
          <w:sz w:val="28"/>
          <w:szCs w:val="28"/>
          <w:lang w:eastAsia="ru-RU"/>
        </w:rPr>
        <w:t xml:space="preserve">установлено, что при организации </w:t>
      </w:r>
      <w:r w:rsidR="00D85D7D">
        <w:rPr>
          <w:rFonts w:ascii="Times New Roman" w:eastAsia="Times New Roman" w:hAnsi="Times New Roman" w:cs="Times New Roman"/>
          <w:bCs/>
          <w:sz w:val="28"/>
          <w:szCs w:val="28"/>
          <w:lang w:eastAsia="ru-RU"/>
        </w:rPr>
        <w:t xml:space="preserve">6-разового </w:t>
      </w:r>
      <w:r>
        <w:rPr>
          <w:rFonts w:ascii="Times New Roman" w:eastAsia="Times New Roman" w:hAnsi="Times New Roman" w:cs="Times New Roman"/>
          <w:bCs/>
          <w:sz w:val="28"/>
          <w:szCs w:val="28"/>
          <w:lang w:eastAsia="ru-RU"/>
        </w:rPr>
        <w:t xml:space="preserve">питания должностные лица в данном учреждении фактически руководствуются нормами </w:t>
      </w:r>
      <w:r w:rsidRPr="008A4D4C">
        <w:rPr>
          <w:rFonts w:ascii="Times New Roman" w:eastAsia="Times New Roman" w:hAnsi="Times New Roman" w:cs="Times New Roman"/>
          <w:bCs/>
          <w:sz w:val="28"/>
          <w:szCs w:val="28"/>
          <w:lang w:eastAsia="ru-RU"/>
        </w:rPr>
        <w:t>СанПиН 2.4.5.2409-08</w:t>
      </w:r>
      <w:r>
        <w:rPr>
          <w:rFonts w:ascii="Times New Roman" w:eastAsia="Times New Roman" w:hAnsi="Times New Roman" w:cs="Times New Roman"/>
          <w:bCs/>
          <w:sz w:val="28"/>
          <w:szCs w:val="28"/>
          <w:lang w:eastAsia="ru-RU"/>
        </w:rPr>
        <w:t xml:space="preserve"> и денежным нормативом расходов на питание в сумме 280 руб. в день на ребенка, установленным в 2011 году приказом </w:t>
      </w:r>
      <w:r w:rsidRPr="008A4D4C">
        <w:rPr>
          <w:rFonts w:ascii="Times New Roman" w:eastAsia="Times New Roman" w:hAnsi="Times New Roman" w:cs="Times New Roman"/>
          <w:bCs/>
          <w:sz w:val="28"/>
          <w:szCs w:val="28"/>
          <w:lang w:eastAsia="ru-RU"/>
        </w:rPr>
        <w:t>от 07.02.2011 № 83</w:t>
      </w:r>
      <w:r>
        <w:rPr>
          <w:rFonts w:ascii="Times New Roman" w:eastAsia="Times New Roman" w:hAnsi="Times New Roman" w:cs="Times New Roman"/>
          <w:bCs/>
          <w:sz w:val="28"/>
          <w:szCs w:val="28"/>
          <w:lang w:eastAsia="ru-RU"/>
        </w:rPr>
        <w:t xml:space="preserve"> «</w:t>
      </w:r>
      <w:r w:rsidRPr="00EB4B57">
        <w:rPr>
          <w:rFonts w:ascii="Times New Roman" w:eastAsia="Times New Roman" w:hAnsi="Times New Roman" w:cs="Times New Roman"/>
          <w:bCs/>
          <w:sz w:val="28"/>
          <w:szCs w:val="28"/>
          <w:lang w:eastAsia="ru-RU"/>
        </w:rPr>
        <w:t>Об учреждении суммы на питание для спортивно-одаренных детей</w:t>
      </w:r>
      <w:r>
        <w:rPr>
          <w:rFonts w:ascii="Times New Roman" w:eastAsia="Times New Roman" w:hAnsi="Times New Roman" w:cs="Times New Roman"/>
          <w:bCs/>
          <w:sz w:val="28"/>
          <w:szCs w:val="28"/>
          <w:lang w:eastAsia="ru-RU"/>
        </w:rPr>
        <w:t xml:space="preserve">». Необходимо отметить, что выделяемых учреждению бюджетных средств недостаточно для соблюдения требований </w:t>
      </w:r>
      <w:r w:rsidRPr="00C27705">
        <w:rPr>
          <w:rFonts w:ascii="Times New Roman" w:eastAsia="Times New Roman" w:hAnsi="Times New Roman" w:cs="Times New Roman"/>
          <w:bCs/>
          <w:sz w:val="28"/>
          <w:szCs w:val="28"/>
          <w:lang w:eastAsia="ru-RU"/>
        </w:rPr>
        <w:t>СанПиН 2.4.5.2409-08</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lastRenderedPageBreak/>
        <w:t xml:space="preserve">фактически сложившаяся стоимость питания в 2016 году составила 163,72 руб. в день на ребенка. </w:t>
      </w:r>
    </w:p>
    <w:p w:rsidR="008E1968" w:rsidRDefault="008E1968" w:rsidP="008E1968">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Кроме того, по мнению Контрольно-счетной палаты, установление </w:t>
      </w:r>
      <w:r w:rsidRPr="007C677C">
        <w:rPr>
          <w:rFonts w:ascii="Times New Roman" w:eastAsia="Times New Roman" w:hAnsi="Times New Roman" w:cs="Times New Roman"/>
          <w:bCs/>
          <w:sz w:val="28"/>
          <w:szCs w:val="28"/>
          <w:lang w:eastAsia="ru-RU"/>
        </w:rPr>
        <w:t>приказом от 09.10.2013 № 842</w:t>
      </w:r>
      <w:r>
        <w:rPr>
          <w:rFonts w:ascii="Times New Roman" w:eastAsia="Times New Roman" w:hAnsi="Times New Roman" w:cs="Times New Roman"/>
          <w:bCs/>
          <w:sz w:val="28"/>
          <w:szCs w:val="28"/>
          <w:lang w:eastAsia="ru-RU"/>
        </w:rPr>
        <w:t xml:space="preserve"> единых норм питания для детей в возрасте от 7 до 18 лет не способствует обеспечению полноценным </w:t>
      </w:r>
      <w:r w:rsidR="00E9328A">
        <w:rPr>
          <w:rFonts w:ascii="Times New Roman" w:eastAsia="Times New Roman" w:hAnsi="Times New Roman" w:cs="Times New Roman"/>
          <w:bCs/>
          <w:sz w:val="28"/>
          <w:szCs w:val="28"/>
          <w:lang w:eastAsia="ru-RU"/>
        </w:rPr>
        <w:t xml:space="preserve">и сбалансированным </w:t>
      </w:r>
      <w:r>
        <w:rPr>
          <w:rFonts w:ascii="Times New Roman" w:eastAsia="Times New Roman" w:hAnsi="Times New Roman" w:cs="Times New Roman"/>
          <w:bCs/>
          <w:sz w:val="28"/>
          <w:szCs w:val="28"/>
          <w:lang w:eastAsia="ru-RU"/>
        </w:rPr>
        <w:t>питанием детей</w:t>
      </w:r>
      <w:r w:rsidR="00E9328A">
        <w:rPr>
          <w:rFonts w:ascii="Times New Roman" w:eastAsia="Times New Roman" w:hAnsi="Times New Roman" w:cs="Times New Roman"/>
          <w:bCs/>
          <w:sz w:val="28"/>
          <w:szCs w:val="28"/>
          <w:lang w:eastAsia="ru-RU"/>
        </w:rPr>
        <w:t>, а также</w:t>
      </w:r>
      <w:r>
        <w:rPr>
          <w:rFonts w:ascii="Times New Roman" w:eastAsia="Times New Roman" w:hAnsi="Times New Roman" w:cs="Times New Roman"/>
          <w:bCs/>
          <w:sz w:val="28"/>
          <w:szCs w:val="28"/>
          <w:lang w:eastAsia="ru-RU"/>
        </w:rPr>
        <w:t xml:space="preserve"> эффективному использованию средств. Рекомендованные </w:t>
      </w:r>
      <w:r w:rsidRPr="007C677C">
        <w:rPr>
          <w:rFonts w:ascii="Times New Roman" w:eastAsia="Times New Roman" w:hAnsi="Times New Roman" w:cs="Times New Roman"/>
          <w:bCs/>
          <w:sz w:val="28"/>
          <w:szCs w:val="28"/>
          <w:lang w:eastAsia="ru-RU"/>
        </w:rPr>
        <w:t>СанПиН 2.4.5.2409-08</w:t>
      </w:r>
      <w:r>
        <w:rPr>
          <w:rFonts w:ascii="Times New Roman" w:eastAsia="Times New Roman" w:hAnsi="Times New Roman" w:cs="Times New Roman"/>
          <w:bCs/>
          <w:sz w:val="28"/>
          <w:szCs w:val="28"/>
          <w:lang w:eastAsia="ru-RU"/>
        </w:rPr>
        <w:t xml:space="preserve"> нормы питания более детализированы, т.е. установлены для двух категорий</w:t>
      </w:r>
      <w:r w:rsidR="00E9328A">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от 7 до 10 лет и от 11 до 18 лет и достаточно существенно различаются, так, например, по хлебу пшеничному, макаронным изделиям в 1,33 раза, по овощам в 1,14 раза, по мясу в 1,12 раза.</w:t>
      </w:r>
    </w:p>
    <w:p w:rsidR="008E1968" w:rsidRPr="00F51F7F" w:rsidRDefault="008E1968" w:rsidP="008E1968">
      <w:pPr>
        <w:spacing w:before="120" w:after="0" w:line="240" w:lineRule="auto"/>
        <w:ind w:firstLine="709"/>
        <w:jc w:val="both"/>
        <w:rPr>
          <w:rFonts w:ascii="Times New Roman" w:eastAsia="Times New Roman" w:hAnsi="Times New Roman" w:cs="Times New Roman"/>
          <w:bCs/>
          <w:sz w:val="28"/>
          <w:szCs w:val="28"/>
          <w:lang w:eastAsia="ru-RU"/>
        </w:rPr>
      </w:pPr>
      <w:r w:rsidRPr="008E1968">
        <w:rPr>
          <w:rFonts w:ascii="Times New Roman" w:eastAsia="Times New Roman" w:hAnsi="Times New Roman" w:cs="Times New Roman"/>
          <w:b/>
          <w:bCs/>
          <w:sz w:val="28"/>
          <w:szCs w:val="28"/>
          <w:lang w:eastAsia="ru-RU"/>
        </w:rPr>
        <w:t>2.1.</w:t>
      </w:r>
      <w:r>
        <w:rPr>
          <w:rFonts w:ascii="Times New Roman" w:eastAsia="Times New Roman" w:hAnsi="Times New Roman" w:cs="Times New Roman"/>
          <w:bCs/>
          <w:sz w:val="28"/>
          <w:szCs w:val="28"/>
          <w:lang w:eastAsia="ru-RU"/>
        </w:rPr>
        <w:t xml:space="preserve"> В ходе аудита закупок также проведен анализ практической реализации </w:t>
      </w:r>
      <w:r>
        <w:rPr>
          <w:rFonts w:ascii="Times New Roman" w:hAnsi="Times New Roman" w:cs="Times New Roman"/>
          <w:b/>
          <w:sz w:val="28"/>
          <w:szCs w:val="28"/>
        </w:rPr>
        <w:t>З</w:t>
      </w:r>
      <w:r w:rsidR="00C20659">
        <w:rPr>
          <w:rFonts w:ascii="Times New Roman" w:hAnsi="Times New Roman" w:cs="Times New Roman"/>
          <w:b/>
          <w:sz w:val="28"/>
          <w:szCs w:val="28"/>
        </w:rPr>
        <w:t>ЗК</w:t>
      </w:r>
      <w:r w:rsidRPr="007D3D18">
        <w:rPr>
          <w:rFonts w:ascii="Times New Roman" w:hAnsi="Times New Roman" w:cs="Times New Roman"/>
          <w:b/>
          <w:sz w:val="28"/>
          <w:szCs w:val="28"/>
        </w:rPr>
        <w:t xml:space="preserve"> от 25.12.2008 № 88-ЗЗК</w:t>
      </w:r>
      <w:r>
        <w:rPr>
          <w:rFonts w:ascii="Times New Roman" w:eastAsia="Times New Roman" w:hAnsi="Times New Roman" w:cs="Times New Roman"/>
          <w:bCs/>
          <w:sz w:val="28"/>
          <w:szCs w:val="28"/>
          <w:lang w:eastAsia="ru-RU"/>
        </w:rPr>
        <w:t>, в результате которого выявлен ряд недостатков и нарушений</w:t>
      </w:r>
      <w:r w:rsidR="00A94060">
        <w:rPr>
          <w:rFonts w:ascii="Times New Roman" w:eastAsia="Times New Roman" w:hAnsi="Times New Roman" w:cs="Times New Roman"/>
          <w:bCs/>
          <w:sz w:val="28"/>
          <w:szCs w:val="28"/>
          <w:lang w:eastAsia="ru-RU"/>
        </w:rPr>
        <w:t>.</w:t>
      </w:r>
    </w:p>
    <w:p w:rsidR="008E1968" w:rsidRDefault="008E1968" w:rsidP="008E19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расходов на обеспечение бесплатным питанием детей из малоимущих семей, обучающихся в муниципальных общеобразовательных организациях, осуществляется за счет средств бюджета края посредством предоставления субвенций бюджетам муниципальных районов и городских округов, рассчитанных исходя из среднего годового количества обучающихся из малоимущих семей и норматива 13,80 рублей на один учебный день на каждого обучающегося в течение учебного года (в 2018 году 19,0 руб.). Данный норматив является единым для всех муниципальных образований края. По мнению Контрольно-счетной палаты, </w:t>
      </w:r>
      <w:r w:rsidRPr="00D97FE9">
        <w:rPr>
          <w:rFonts w:ascii="Times New Roman" w:hAnsi="Times New Roman" w:cs="Times New Roman"/>
          <w:sz w:val="28"/>
          <w:szCs w:val="28"/>
        </w:rPr>
        <w:t>учитывая особенности географического и экономического положения некоторых муниципальных образований края, существует необходимость территориального дифференцирования норматива финансового обес</w:t>
      </w:r>
      <w:r>
        <w:rPr>
          <w:rFonts w:ascii="Times New Roman" w:hAnsi="Times New Roman" w:cs="Times New Roman"/>
          <w:sz w:val="28"/>
          <w:szCs w:val="28"/>
        </w:rPr>
        <w:t xml:space="preserve">печения. Так, например, по данным </w:t>
      </w:r>
      <w:proofErr w:type="spellStart"/>
      <w:r w:rsidR="00A94060">
        <w:rPr>
          <w:rFonts w:ascii="Times New Roman" w:hAnsi="Times New Roman" w:cs="Times New Roman"/>
          <w:sz w:val="28"/>
          <w:szCs w:val="28"/>
        </w:rPr>
        <w:t>статоргана</w:t>
      </w:r>
      <w:proofErr w:type="spellEnd"/>
      <w:r>
        <w:rPr>
          <w:rFonts w:ascii="Times New Roman" w:hAnsi="Times New Roman" w:cs="Times New Roman"/>
          <w:sz w:val="28"/>
          <w:szCs w:val="28"/>
        </w:rPr>
        <w:t>, средняя стоимость минимального набора продуктов питания в декабре 2016 года составила 4 190,</w:t>
      </w:r>
      <w:r w:rsidRPr="00D97FE9">
        <w:rPr>
          <w:rFonts w:ascii="Times New Roman" w:hAnsi="Times New Roman" w:cs="Times New Roman"/>
          <w:sz w:val="28"/>
          <w:szCs w:val="28"/>
        </w:rPr>
        <w:t>38</w:t>
      </w:r>
      <w:r>
        <w:rPr>
          <w:rFonts w:ascii="Times New Roman" w:hAnsi="Times New Roman" w:cs="Times New Roman"/>
          <w:sz w:val="28"/>
          <w:szCs w:val="28"/>
        </w:rPr>
        <w:t xml:space="preserve"> руб., при этом в </w:t>
      </w:r>
      <w:r w:rsidR="00D85D7D">
        <w:rPr>
          <w:rFonts w:ascii="Times New Roman" w:hAnsi="Times New Roman" w:cs="Times New Roman"/>
          <w:sz w:val="28"/>
          <w:szCs w:val="28"/>
        </w:rPr>
        <w:t xml:space="preserve">одном из </w:t>
      </w:r>
      <w:r>
        <w:rPr>
          <w:rFonts w:ascii="Times New Roman" w:hAnsi="Times New Roman" w:cs="Times New Roman"/>
          <w:sz w:val="28"/>
          <w:szCs w:val="28"/>
        </w:rPr>
        <w:t>городск</w:t>
      </w:r>
      <w:r w:rsidR="00D85D7D">
        <w:rPr>
          <w:rFonts w:ascii="Times New Roman" w:hAnsi="Times New Roman" w:cs="Times New Roman"/>
          <w:sz w:val="28"/>
          <w:szCs w:val="28"/>
        </w:rPr>
        <w:t>их</w:t>
      </w:r>
      <w:r>
        <w:rPr>
          <w:rFonts w:ascii="Times New Roman" w:hAnsi="Times New Roman" w:cs="Times New Roman"/>
          <w:sz w:val="28"/>
          <w:szCs w:val="28"/>
        </w:rPr>
        <w:t xml:space="preserve"> поселени</w:t>
      </w:r>
      <w:r w:rsidR="00D85D7D">
        <w:rPr>
          <w:rFonts w:ascii="Times New Roman" w:hAnsi="Times New Roman" w:cs="Times New Roman"/>
          <w:sz w:val="28"/>
          <w:szCs w:val="28"/>
        </w:rPr>
        <w:t>й</w:t>
      </w:r>
      <w:r>
        <w:rPr>
          <w:rFonts w:ascii="Times New Roman" w:hAnsi="Times New Roman" w:cs="Times New Roman"/>
          <w:sz w:val="28"/>
          <w:szCs w:val="28"/>
        </w:rPr>
        <w:t xml:space="preserve"> она составляла 4 746,</w:t>
      </w:r>
      <w:r w:rsidRPr="00D97FE9">
        <w:rPr>
          <w:rFonts w:ascii="Times New Roman" w:hAnsi="Times New Roman" w:cs="Times New Roman"/>
          <w:sz w:val="28"/>
          <w:szCs w:val="28"/>
        </w:rPr>
        <w:t>37</w:t>
      </w:r>
      <w:r>
        <w:rPr>
          <w:rFonts w:ascii="Times New Roman" w:hAnsi="Times New Roman" w:cs="Times New Roman"/>
          <w:sz w:val="28"/>
          <w:szCs w:val="28"/>
        </w:rPr>
        <w:t xml:space="preserve"> руб., что на 13,3 % выше.</w:t>
      </w:r>
    </w:p>
    <w:p w:rsidR="008E1968" w:rsidRDefault="008E1968" w:rsidP="008E19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проверки установлено, что предусмотренный </w:t>
      </w:r>
      <w:r w:rsidR="00A94060">
        <w:rPr>
          <w:rFonts w:ascii="Times New Roman" w:hAnsi="Times New Roman" w:cs="Times New Roman"/>
          <w:sz w:val="28"/>
          <w:szCs w:val="28"/>
        </w:rPr>
        <w:t>з</w:t>
      </w:r>
      <w:r>
        <w:rPr>
          <w:rFonts w:ascii="Times New Roman" w:hAnsi="Times New Roman" w:cs="Times New Roman"/>
          <w:sz w:val="28"/>
          <w:szCs w:val="28"/>
        </w:rPr>
        <w:t xml:space="preserve">аконом о бюджете на 2016 год объем субвенций местным бюджетам не соответствует объему, рассчитанному в соответствии с методикой расчета, утвержденной </w:t>
      </w:r>
      <w:r w:rsidRPr="003E10D7">
        <w:rPr>
          <w:rFonts w:ascii="Times New Roman" w:hAnsi="Times New Roman" w:cs="Times New Roman"/>
          <w:sz w:val="28"/>
          <w:szCs w:val="28"/>
        </w:rPr>
        <w:t>Законом от 25.12.2008 № 88-ЗЗК</w:t>
      </w:r>
      <w:r>
        <w:rPr>
          <w:rFonts w:ascii="Times New Roman" w:hAnsi="Times New Roman" w:cs="Times New Roman"/>
          <w:sz w:val="28"/>
          <w:szCs w:val="28"/>
        </w:rPr>
        <w:t>.</w:t>
      </w:r>
    </w:p>
    <w:p w:rsidR="008E1968" w:rsidRDefault="008E1968" w:rsidP="008E1968">
      <w:pPr>
        <w:spacing w:after="0" w:line="240" w:lineRule="auto"/>
        <w:ind w:firstLine="709"/>
        <w:jc w:val="both"/>
        <w:rPr>
          <w:rFonts w:ascii="Times New Roman" w:hAnsi="Times New Roman" w:cs="Times New Roman"/>
          <w:sz w:val="28"/>
          <w:szCs w:val="28"/>
        </w:rPr>
      </w:pPr>
      <w:r w:rsidRPr="003E10D7">
        <w:rPr>
          <w:rFonts w:ascii="Times New Roman" w:hAnsi="Times New Roman" w:cs="Times New Roman"/>
          <w:sz w:val="28"/>
          <w:szCs w:val="28"/>
        </w:rPr>
        <w:t xml:space="preserve">В нарушение </w:t>
      </w:r>
      <w:r>
        <w:rPr>
          <w:rFonts w:ascii="Times New Roman" w:hAnsi="Times New Roman" w:cs="Times New Roman"/>
          <w:sz w:val="28"/>
          <w:szCs w:val="28"/>
        </w:rPr>
        <w:t>части 3 статьи 140 Бюджетного кодекса РФ, частей 3 и 4 статьи</w:t>
      </w:r>
      <w:r w:rsidRPr="003E10D7">
        <w:rPr>
          <w:rFonts w:ascii="Times New Roman" w:hAnsi="Times New Roman" w:cs="Times New Roman"/>
          <w:sz w:val="28"/>
          <w:szCs w:val="28"/>
        </w:rPr>
        <w:t xml:space="preserve"> 8 </w:t>
      </w:r>
      <w:r>
        <w:rPr>
          <w:rFonts w:ascii="Times New Roman" w:hAnsi="Times New Roman" w:cs="Times New Roman"/>
          <w:sz w:val="28"/>
          <w:szCs w:val="28"/>
        </w:rPr>
        <w:t>З</w:t>
      </w:r>
      <w:r w:rsidRPr="003E10D7">
        <w:rPr>
          <w:rFonts w:ascii="Times New Roman" w:hAnsi="Times New Roman" w:cs="Times New Roman"/>
          <w:sz w:val="28"/>
          <w:szCs w:val="28"/>
        </w:rPr>
        <w:t xml:space="preserve">акона от 25.12.2008 № 88-ЗЗК при уточнении объема бюджетных ассигнований </w:t>
      </w:r>
      <w:proofErr w:type="spellStart"/>
      <w:r w:rsidRPr="003E10D7">
        <w:rPr>
          <w:rFonts w:ascii="Times New Roman" w:hAnsi="Times New Roman" w:cs="Times New Roman"/>
          <w:sz w:val="28"/>
          <w:szCs w:val="28"/>
        </w:rPr>
        <w:t>Мин</w:t>
      </w:r>
      <w:r w:rsidR="00A94060">
        <w:rPr>
          <w:rFonts w:ascii="Times New Roman" w:hAnsi="Times New Roman" w:cs="Times New Roman"/>
          <w:sz w:val="28"/>
          <w:szCs w:val="28"/>
        </w:rPr>
        <w:t>обром</w:t>
      </w:r>
      <w:proofErr w:type="spellEnd"/>
      <w:r w:rsidRPr="003E10D7">
        <w:rPr>
          <w:rFonts w:ascii="Times New Roman" w:hAnsi="Times New Roman" w:cs="Times New Roman"/>
          <w:sz w:val="28"/>
          <w:szCs w:val="28"/>
        </w:rPr>
        <w:t xml:space="preserve"> в 2016 году расчет субвенции осуществлялся </w:t>
      </w:r>
      <w:r>
        <w:rPr>
          <w:rFonts w:ascii="Times New Roman" w:hAnsi="Times New Roman" w:cs="Times New Roman"/>
          <w:sz w:val="28"/>
          <w:szCs w:val="28"/>
        </w:rPr>
        <w:t xml:space="preserve">не </w:t>
      </w:r>
      <w:r w:rsidRPr="003E10D7">
        <w:rPr>
          <w:rFonts w:ascii="Times New Roman" w:hAnsi="Times New Roman" w:cs="Times New Roman"/>
          <w:sz w:val="28"/>
          <w:szCs w:val="28"/>
        </w:rPr>
        <w:t>в соотве</w:t>
      </w:r>
      <w:r>
        <w:rPr>
          <w:rFonts w:ascii="Times New Roman" w:hAnsi="Times New Roman" w:cs="Times New Roman"/>
          <w:sz w:val="28"/>
          <w:szCs w:val="28"/>
        </w:rPr>
        <w:t xml:space="preserve">тствии с утвержденной методикой, а </w:t>
      </w:r>
      <w:r w:rsidRPr="003E10D7">
        <w:rPr>
          <w:rFonts w:ascii="Times New Roman" w:hAnsi="Times New Roman" w:cs="Times New Roman"/>
          <w:sz w:val="28"/>
          <w:szCs w:val="28"/>
        </w:rPr>
        <w:t xml:space="preserve">на основании анализа </w:t>
      </w:r>
      <w:r>
        <w:rPr>
          <w:rFonts w:ascii="Times New Roman" w:hAnsi="Times New Roman" w:cs="Times New Roman"/>
          <w:sz w:val="28"/>
          <w:szCs w:val="28"/>
        </w:rPr>
        <w:t xml:space="preserve">фактической </w:t>
      </w:r>
      <w:r w:rsidRPr="003E10D7">
        <w:rPr>
          <w:rFonts w:ascii="Times New Roman" w:hAnsi="Times New Roman" w:cs="Times New Roman"/>
          <w:sz w:val="28"/>
          <w:szCs w:val="28"/>
        </w:rPr>
        <w:t>потребности муниципальных образований.</w:t>
      </w:r>
    </w:p>
    <w:p w:rsidR="001372D6" w:rsidRDefault="008E1968" w:rsidP="001372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объем предоставленных местным бюджетам из бюджета края в 2016 году субвенций </w:t>
      </w:r>
      <w:r w:rsidRPr="00C13E07">
        <w:rPr>
          <w:rFonts w:ascii="Times New Roman" w:hAnsi="Times New Roman" w:cs="Times New Roman"/>
          <w:sz w:val="28"/>
          <w:szCs w:val="28"/>
        </w:rPr>
        <w:t>на обеспечение бесплатным питанием детей из малоимущих семей</w:t>
      </w:r>
      <w:r>
        <w:rPr>
          <w:rFonts w:ascii="Times New Roman" w:hAnsi="Times New Roman" w:cs="Times New Roman"/>
          <w:sz w:val="28"/>
          <w:szCs w:val="28"/>
        </w:rPr>
        <w:t xml:space="preserve">, оказался меньше, рассчитанного в соответствии с утвержденной методикой значения на 3 785,1 тыс. руб. При этом 14 муниципальным образованиям субвенция предоставлена в большем размере, чем рассчитано по методике, на общую сумму 3 795,6 тыс. руб., а 21 </w:t>
      </w:r>
      <w:r>
        <w:rPr>
          <w:rFonts w:ascii="Times New Roman" w:hAnsi="Times New Roman" w:cs="Times New Roman"/>
          <w:sz w:val="28"/>
          <w:szCs w:val="28"/>
        </w:rPr>
        <w:lastRenderedPageBreak/>
        <w:t xml:space="preserve">муниципальному образованию в меньшем размере, </w:t>
      </w:r>
      <w:r w:rsidR="0087029C">
        <w:rPr>
          <w:rFonts w:ascii="Times New Roman" w:hAnsi="Times New Roman" w:cs="Times New Roman"/>
          <w:sz w:val="28"/>
          <w:szCs w:val="28"/>
        </w:rPr>
        <w:t>на общую сумму 7 580,8 тыс. руб</w:t>
      </w:r>
      <w:r>
        <w:rPr>
          <w:rFonts w:ascii="Times New Roman" w:hAnsi="Times New Roman" w:cs="Times New Roman"/>
          <w:sz w:val="28"/>
          <w:szCs w:val="28"/>
        </w:rPr>
        <w:t>.</w:t>
      </w:r>
      <w:r w:rsidR="0087029C">
        <w:rPr>
          <w:rFonts w:ascii="Times New Roman" w:hAnsi="Times New Roman" w:cs="Times New Roman"/>
          <w:sz w:val="28"/>
          <w:szCs w:val="28"/>
        </w:rPr>
        <w:t xml:space="preserve"> По мнению Контрольно-счетной палаты, </w:t>
      </w:r>
      <w:r w:rsidR="001372D6">
        <w:rPr>
          <w:rFonts w:ascii="Times New Roman" w:hAnsi="Times New Roman" w:cs="Times New Roman"/>
          <w:sz w:val="28"/>
          <w:szCs w:val="28"/>
        </w:rPr>
        <w:t>одной из причин возникновения данного нарушения является то, что законодательством края не предусмотрена возможность утверждать не распределенный</w:t>
      </w:r>
      <w:r w:rsidR="001372D6" w:rsidRPr="001372D6">
        <w:rPr>
          <w:rFonts w:ascii="Times New Roman" w:hAnsi="Times New Roman" w:cs="Times New Roman"/>
          <w:sz w:val="28"/>
          <w:szCs w:val="28"/>
        </w:rPr>
        <w:t xml:space="preserve"> между</w:t>
      </w:r>
      <w:r w:rsidR="001372D6">
        <w:rPr>
          <w:rFonts w:ascii="Times New Roman" w:hAnsi="Times New Roman" w:cs="Times New Roman"/>
          <w:sz w:val="28"/>
          <w:szCs w:val="28"/>
        </w:rPr>
        <w:t xml:space="preserve"> муниципалитетами объем субвенций, который может быть распределен в процессе исполнения бюджета на те же цели </w:t>
      </w:r>
      <w:r w:rsidR="001372D6" w:rsidRPr="001372D6">
        <w:rPr>
          <w:rFonts w:ascii="Times New Roman" w:hAnsi="Times New Roman" w:cs="Times New Roman"/>
          <w:sz w:val="28"/>
          <w:szCs w:val="28"/>
        </w:rPr>
        <w:t>без внесения изменений в закон о бюджете</w:t>
      </w:r>
      <w:r w:rsidR="001372D6">
        <w:rPr>
          <w:rFonts w:ascii="Times New Roman" w:hAnsi="Times New Roman" w:cs="Times New Roman"/>
          <w:sz w:val="28"/>
          <w:szCs w:val="28"/>
        </w:rPr>
        <w:t xml:space="preserve">. Такое право предусмотрено частью 5 статьи 140 Бюджетного кодекса РФ, согласно которой не распределенная субвенция может составлять до 5 процентов общего объема субвенций, порядок распределения должен быть установлен </w:t>
      </w:r>
      <w:r w:rsidR="0027048E" w:rsidRPr="0027048E">
        <w:rPr>
          <w:rFonts w:ascii="Times New Roman" w:hAnsi="Times New Roman" w:cs="Times New Roman"/>
          <w:sz w:val="28"/>
          <w:szCs w:val="28"/>
        </w:rPr>
        <w:t xml:space="preserve">высшим исполнительным органом государственной власти субъекта </w:t>
      </w:r>
      <w:r w:rsidR="0027048E">
        <w:rPr>
          <w:rFonts w:ascii="Times New Roman" w:hAnsi="Times New Roman" w:cs="Times New Roman"/>
          <w:sz w:val="28"/>
          <w:szCs w:val="28"/>
        </w:rPr>
        <w:t>РФ.</w:t>
      </w:r>
    </w:p>
    <w:p w:rsidR="008E1968" w:rsidRDefault="008E1968" w:rsidP="008E19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проверки установлены факты нарушений </w:t>
      </w:r>
      <w:r w:rsidR="00A94060">
        <w:rPr>
          <w:rFonts w:ascii="Times New Roman" w:hAnsi="Times New Roman" w:cs="Times New Roman"/>
          <w:sz w:val="28"/>
          <w:szCs w:val="28"/>
        </w:rPr>
        <w:t xml:space="preserve">краевым </w:t>
      </w:r>
      <w:r w:rsidRPr="00801543">
        <w:rPr>
          <w:rFonts w:ascii="Times New Roman" w:hAnsi="Times New Roman" w:cs="Times New Roman"/>
          <w:sz w:val="28"/>
          <w:szCs w:val="28"/>
        </w:rPr>
        <w:t xml:space="preserve">Минобразования </w:t>
      </w:r>
      <w:r>
        <w:rPr>
          <w:rFonts w:ascii="Times New Roman" w:hAnsi="Times New Roman" w:cs="Times New Roman"/>
          <w:sz w:val="28"/>
          <w:szCs w:val="28"/>
        </w:rPr>
        <w:t xml:space="preserve">и органами местного самоуправления </w:t>
      </w:r>
      <w:r w:rsidRPr="00801543">
        <w:rPr>
          <w:rFonts w:ascii="Times New Roman" w:hAnsi="Times New Roman" w:cs="Times New Roman"/>
          <w:sz w:val="28"/>
          <w:szCs w:val="28"/>
        </w:rPr>
        <w:t>требований Порядка предоставления субвенций, утвержденного постановлением Правительства края от 24.02.2009 № 52</w:t>
      </w:r>
      <w:r>
        <w:rPr>
          <w:rFonts w:ascii="Times New Roman" w:hAnsi="Times New Roman" w:cs="Times New Roman"/>
          <w:sz w:val="28"/>
          <w:szCs w:val="28"/>
        </w:rPr>
        <w:t xml:space="preserve">: </w:t>
      </w:r>
    </w:p>
    <w:p w:rsidR="008E1968" w:rsidRDefault="008E1968" w:rsidP="008E1968">
      <w:pPr>
        <w:spacing w:after="0" w:line="240" w:lineRule="auto"/>
        <w:ind w:firstLine="709"/>
        <w:jc w:val="both"/>
        <w:rPr>
          <w:rFonts w:ascii="Times New Roman" w:hAnsi="Times New Roman" w:cs="Times New Roman"/>
          <w:sz w:val="28"/>
          <w:szCs w:val="28"/>
        </w:rPr>
      </w:pPr>
      <w:r w:rsidRPr="005736CD">
        <w:rPr>
          <w:rFonts w:ascii="Times New Roman" w:hAnsi="Times New Roman" w:cs="Times New Roman"/>
          <w:sz w:val="28"/>
          <w:szCs w:val="28"/>
        </w:rPr>
        <w:t>- в нарушение п. 3 Порядка предоставления субвенций, Министерством образования в 2016 году неоднократно были нарушены сроки представления в Министерство финансов сводной заявки</w:t>
      </w:r>
      <w:r>
        <w:rPr>
          <w:rFonts w:ascii="Times New Roman" w:hAnsi="Times New Roman" w:cs="Times New Roman"/>
          <w:sz w:val="28"/>
          <w:szCs w:val="28"/>
        </w:rPr>
        <w:t xml:space="preserve"> на финансирование;</w:t>
      </w:r>
    </w:p>
    <w:p w:rsidR="008E1968" w:rsidRDefault="008E1968" w:rsidP="008E1968">
      <w:pPr>
        <w:spacing w:after="0" w:line="240" w:lineRule="auto"/>
        <w:ind w:firstLine="709"/>
        <w:jc w:val="both"/>
        <w:rPr>
          <w:rFonts w:ascii="Times New Roman" w:hAnsi="Times New Roman" w:cs="Times New Roman"/>
          <w:sz w:val="28"/>
          <w:szCs w:val="28"/>
        </w:rPr>
      </w:pPr>
      <w:r w:rsidRPr="005736CD">
        <w:rPr>
          <w:rFonts w:ascii="Times New Roman" w:hAnsi="Times New Roman" w:cs="Times New Roman"/>
          <w:sz w:val="28"/>
          <w:szCs w:val="28"/>
        </w:rPr>
        <w:t>- в нарушение п. 2 Порядка предоставления субвенций</w:t>
      </w:r>
      <w:r>
        <w:rPr>
          <w:rFonts w:ascii="Times New Roman" w:hAnsi="Times New Roman" w:cs="Times New Roman"/>
          <w:sz w:val="28"/>
          <w:szCs w:val="28"/>
        </w:rPr>
        <w:t xml:space="preserve"> органами местного самоуправления заявки на предоставление субвенций</w:t>
      </w:r>
      <w:r w:rsidRPr="00782570">
        <w:rPr>
          <w:rFonts w:ascii="Times New Roman" w:hAnsi="Times New Roman" w:cs="Times New Roman"/>
          <w:sz w:val="28"/>
          <w:szCs w:val="28"/>
        </w:rPr>
        <w:t xml:space="preserve"> </w:t>
      </w:r>
      <w:r>
        <w:rPr>
          <w:rFonts w:ascii="Times New Roman" w:hAnsi="Times New Roman" w:cs="Times New Roman"/>
          <w:sz w:val="28"/>
          <w:szCs w:val="28"/>
        </w:rPr>
        <w:t>представлялись в срок менее чем за десять дней до начала следующего месяца;</w:t>
      </w:r>
    </w:p>
    <w:p w:rsidR="008E1968" w:rsidRDefault="008E1968" w:rsidP="008E1968">
      <w:pPr>
        <w:spacing w:after="0" w:line="240" w:lineRule="auto"/>
        <w:ind w:firstLine="709"/>
        <w:jc w:val="both"/>
        <w:rPr>
          <w:rFonts w:ascii="Times New Roman" w:hAnsi="Times New Roman" w:cs="Times New Roman"/>
          <w:sz w:val="28"/>
          <w:szCs w:val="28"/>
        </w:rPr>
      </w:pPr>
      <w:r w:rsidRPr="005736CD">
        <w:rPr>
          <w:rFonts w:ascii="Times New Roman" w:hAnsi="Times New Roman" w:cs="Times New Roman"/>
          <w:sz w:val="28"/>
          <w:szCs w:val="28"/>
        </w:rPr>
        <w:t xml:space="preserve">- в нарушение пункта 5 Порядка предоставления субвенций Министерством образования </w:t>
      </w:r>
      <w:r>
        <w:rPr>
          <w:rFonts w:ascii="Times New Roman" w:hAnsi="Times New Roman" w:cs="Times New Roman"/>
          <w:sz w:val="28"/>
          <w:szCs w:val="28"/>
        </w:rPr>
        <w:t xml:space="preserve">несвоевременно </w:t>
      </w:r>
      <w:r w:rsidRPr="005736CD">
        <w:rPr>
          <w:rFonts w:ascii="Times New Roman" w:hAnsi="Times New Roman" w:cs="Times New Roman"/>
          <w:sz w:val="28"/>
          <w:szCs w:val="28"/>
        </w:rPr>
        <w:t xml:space="preserve">направлялись в Министерство финансов сведения о расходовании </w:t>
      </w:r>
      <w:r>
        <w:rPr>
          <w:rFonts w:ascii="Times New Roman" w:hAnsi="Times New Roman" w:cs="Times New Roman"/>
          <w:sz w:val="28"/>
          <w:szCs w:val="28"/>
        </w:rPr>
        <w:t xml:space="preserve">средств </w:t>
      </w:r>
      <w:r w:rsidRPr="005736CD">
        <w:rPr>
          <w:rFonts w:ascii="Times New Roman" w:hAnsi="Times New Roman" w:cs="Times New Roman"/>
          <w:sz w:val="28"/>
          <w:szCs w:val="28"/>
        </w:rPr>
        <w:t>субвенций</w:t>
      </w:r>
      <w:r>
        <w:rPr>
          <w:rFonts w:ascii="Times New Roman" w:hAnsi="Times New Roman" w:cs="Times New Roman"/>
          <w:sz w:val="28"/>
          <w:szCs w:val="28"/>
        </w:rPr>
        <w:t>.</w:t>
      </w:r>
    </w:p>
    <w:p w:rsidR="008E1968" w:rsidRPr="0031616F" w:rsidRDefault="008E1968" w:rsidP="008E1968">
      <w:pPr>
        <w:spacing w:before="120"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Pr="0031616F">
        <w:rPr>
          <w:rFonts w:ascii="Times New Roman" w:hAnsi="Times New Roman" w:cs="Times New Roman"/>
          <w:b/>
          <w:sz w:val="28"/>
          <w:szCs w:val="28"/>
        </w:rPr>
        <w:t>2. Проверка использования бюджетных средств, выделенных в целях обеспечения питанием</w:t>
      </w:r>
      <w:r>
        <w:rPr>
          <w:rFonts w:ascii="Times New Roman" w:hAnsi="Times New Roman" w:cs="Times New Roman"/>
          <w:b/>
          <w:sz w:val="28"/>
          <w:szCs w:val="28"/>
        </w:rPr>
        <w:t xml:space="preserve"> обучающихся</w:t>
      </w:r>
      <w:r w:rsidRPr="0031616F">
        <w:rPr>
          <w:rFonts w:ascii="Times New Roman" w:hAnsi="Times New Roman" w:cs="Times New Roman"/>
          <w:b/>
          <w:sz w:val="28"/>
          <w:szCs w:val="28"/>
        </w:rPr>
        <w:t>.</w:t>
      </w:r>
    </w:p>
    <w:p w:rsidR="008E1968" w:rsidRDefault="00D85D7D" w:rsidP="008E19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w:t>
      </w:r>
      <w:r w:rsidR="008E1968">
        <w:rPr>
          <w:rFonts w:ascii="Times New Roman" w:hAnsi="Times New Roman" w:cs="Times New Roman"/>
          <w:sz w:val="28"/>
          <w:szCs w:val="28"/>
        </w:rPr>
        <w:t xml:space="preserve"> проверки законности и эффективности использования бюджетных средств в </w:t>
      </w:r>
      <w:r>
        <w:rPr>
          <w:rFonts w:ascii="Times New Roman" w:hAnsi="Times New Roman" w:cs="Times New Roman"/>
          <w:sz w:val="28"/>
          <w:szCs w:val="28"/>
        </w:rPr>
        <w:t xml:space="preserve">отдельных </w:t>
      </w:r>
      <w:r w:rsidR="00652E1E">
        <w:rPr>
          <w:rFonts w:ascii="Times New Roman" w:hAnsi="Times New Roman" w:cs="Times New Roman"/>
          <w:sz w:val="28"/>
          <w:szCs w:val="28"/>
        </w:rPr>
        <w:t xml:space="preserve">органах управления образованием </w:t>
      </w:r>
      <w:r>
        <w:rPr>
          <w:rFonts w:ascii="Times New Roman" w:hAnsi="Times New Roman" w:cs="Times New Roman"/>
          <w:sz w:val="28"/>
          <w:szCs w:val="28"/>
        </w:rPr>
        <w:t xml:space="preserve">и </w:t>
      </w:r>
      <w:r w:rsidR="008E1968">
        <w:rPr>
          <w:rFonts w:ascii="Times New Roman" w:hAnsi="Times New Roman" w:cs="Times New Roman"/>
          <w:sz w:val="28"/>
          <w:szCs w:val="28"/>
        </w:rPr>
        <w:t xml:space="preserve">в 9 </w:t>
      </w:r>
      <w:r>
        <w:rPr>
          <w:rFonts w:ascii="Times New Roman" w:hAnsi="Times New Roman" w:cs="Times New Roman"/>
          <w:sz w:val="28"/>
          <w:szCs w:val="28"/>
        </w:rPr>
        <w:t xml:space="preserve">муниципальных </w:t>
      </w:r>
      <w:r w:rsidR="008E1968">
        <w:rPr>
          <w:rFonts w:ascii="Times New Roman" w:hAnsi="Times New Roman" w:cs="Times New Roman"/>
          <w:sz w:val="28"/>
          <w:szCs w:val="28"/>
        </w:rPr>
        <w:t>общеобразовательных организациях выявлены следующие нарушения:</w:t>
      </w:r>
    </w:p>
    <w:p w:rsidR="008E1968" w:rsidRDefault="008E1968" w:rsidP="008E19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 сверке</w:t>
      </w:r>
      <w:r w:rsidRPr="00351BD6">
        <w:rPr>
          <w:rFonts w:ascii="Times New Roman" w:hAnsi="Times New Roman" w:cs="Times New Roman"/>
          <w:sz w:val="28"/>
          <w:szCs w:val="28"/>
        </w:rPr>
        <w:t xml:space="preserve"> табелей посещаемости столовой и классных журналов за январь – декабрь 2016 года установлено, что </w:t>
      </w:r>
      <w:r>
        <w:rPr>
          <w:rFonts w:ascii="Times New Roman" w:hAnsi="Times New Roman" w:cs="Times New Roman"/>
          <w:sz w:val="28"/>
          <w:szCs w:val="28"/>
        </w:rPr>
        <w:t>ряд</w:t>
      </w:r>
      <w:r w:rsidRPr="00351BD6">
        <w:rPr>
          <w:rFonts w:ascii="Times New Roman" w:hAnsi="Times New Roman" w:cs="Times New Roman"/>
          <w:sz w:val="28"/>
          <w:szCs w:val="28"/>
        </w:rPr>
        <w:t xml:space="preserve"> учеников не посещали школу в разные периоды времени, при этом, согласно </w:t>
      </w:r>
      <w:r>
        <w:rPr>
          <w:rFonts w:ascii="Times New Roman" w:hAnsi="Times New Roman" w:cs="Times New Roman"/>
          <w:sz w:val="28"/>
          <w:szCs w:val="28"/>
        </w:rPr>
        <w:t>т</w:t>
      </w:r>
      <w:r w:rsidRPr="00351BD6">
        <w:rPr>
          <w:rFonts w:ascii="Times New Roman" w:hAnsi="Times New Roman" w:cs="Times New Roman"/>
          <w:sz w:val="28"/>
          <w:szCs w:val="28"/>
        </w:rPr>
        <w:t>абелю посещения столовой (бесплатное питание) в дни отсутствия получали бесплатное питание, что привело к необоснованному расходованию средств краевого бюджета в сумме 1</w:t>
      </w:r>
      <w:r>
        <w:rPr>
          <w:rFonts w:ascii="Times New Roman" w:hAnsi="Times New Roman" w:cs="Times New Roman"/>
          <w:sz w:val="28"/>
          <w:szCs w:val="28"/>
        </w:rPr>
        <w:t> </w:t>
      </w:r>
      <w:r w:rsidRPr="00351BD6">
        <w:rPr>
          <w:rFonts w:ascii="Times New Roman" w:hAnsi="Times New Roman" w:cs="Times New Roman"/>
          <w:sz w:val="28"/>
          <w:szCs w:val="28"/>
        </w:rPr>
        <w:t>821,60 руб.</w:t>
      </w:r>
      <w:r>
        <w:rPr>
          <w:rFonts w:ascii="Times New Roman" w:hAnsi="Times New Roman" w:cs="Times New Roman"/>
          <w:sz w:val="28"/>
          <w:szCs w:val="28"/>
        </w:rPr>
        <w:t>;</w:t>
      </w:r>
    </w:p>
    <w:p w:rsidR="008E1968" w:rsidRDefault="008E1968" w:rsidP="008E19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нецелевое использование средств </w:t>
      </w:r>
      <w:r w:rsidRPr="00395527">
        <w:rPr>
          <w:rFonts w:ascii="Times New Roman" w:hAnsi="Times New Roman" w:cs="Times New Roman"/>
          <w:sz w:val="28"/>
          <w:szCs w:val="28"/>
        </w:rPr>
        <w:t>субвенции</w:t>
      </w:r>
      <w:r>
        <w:rPr>
          <w:rFonts w:ascii="Times New Roman" w:hAnsi="Times New Roman" w:cs="Times New Roman"/>
          <w:sz w:val="28"/>
          <w:szCs w:val="28"/>
        </w:rPr>
        <w:t>,</w:t>
      </w:r>
      <w:r w:rsidRPr="00395527">
        <w:rPr>
          <w:rFonts w:ascii="Times New Roman" w:hAnsi="Times New Roman" w:cs="Times New Roman"/>
          <w:sz w:val="28"/>
          <w:szCs w:val="28"/>
        </w:rPr>
        <w:t xml:space="preserve"> выделенной </w:t>
      </w:r>
      <w:r>
        <w:rPr>
          <w:rFonts w:ascii="Times New Roman" w:hAnsi="Times New Roman" w:cs="Times New Roman"/>
          <w:sz w:val="28"/>
          <w:szCs w:val="28"/>
        </w:rPr>
        <w:t>из бюджета края на обеспечение</w:t>
      </w:r>
      <w:r w:rsidRPr="00395527">
        <w:rPr>
          <w:rFonts w:ascii="Times New Roman" w:hAnsi="Times New Roman" w:cs="Times New Roman"/>
          <w:sz w:val="28"/>
          <w:szCs w:val="28"/>
        </w:rPr>
        <w:t xml:space="preserve"> бесплатным питанием детей из малоимущих семей</w:t>
      </w:r>
      <w:r>
        <w:rPr>
          <w:rFonts w:ascii="Times New Roman" w:hAnsi="Times New Roman" w:cs="Times New Roman"/>
          <w:sz w:val="28"/>
          <w:szCs w:val="28"/>
        </w:rPr>
        <w:t xml:space="preserve">, в сумме </w:t>
      </w:r>
      <w:r w:rsidRPr="00395527">
        <w:rPr>
          <w:rFonts w:ascii="Times New Roman" w:hAnsi="Times New Roman" w:cs="Times New Roman"/>
          <w:sz w:val="28"/>
          <w:szCs w:val="28"/>
        </w:rPr>
        <w:t>32</w:t>
      </w:r>
      <w:r>
        <w:rPr>
          <w:rFonts w:ascii="Times New Roman" w:hAnsi="Times New Roman" w:cs="Times New Roman"/>
          <w:sz w:val="28"/>
          <w:szCs w:val="28"/>
        </w:rPr>
        <w:t> </w:t>
      </w:r>
      <w:r w:rsidRPr="00395527">
        <w:rPr>
          <w:rFonts w:ascii="Times New Roman" w:hAnsi="Times New Roman" w:cs="Times New Roman"/>
          <w:sz w:val="28"/>
          <w:szCs w:val="28"/>
        </w:rPr>
        <w:t>961</w:t>
      </w:r>
      <w:r>
        <w:rPr>
          <w:rFonts w:ascii="Times New Roman" w:hAnsi="Times New Roman" w:cs="Times New Roman"/>
          <w:sz w:val="28"/>
          <w:szCs w:val="28"/>
        </w:rPr>
        <w:t>,43 руб. В нарушение статьи</w:t>
      </w:r>
      <w:r w:rsidRPr="00386198">
        <w:rPr>
          <w:rFonts w:ascii="Times New Roman" w:hAnsi="Times New Roman" w:cs="Times New Roman"/>
          <w:sz w:val="28"/>
          <w:szCs w:val="28"/>
        </w:rPr>
        <w:t xml:space="preserve"> 1 Закона от 25.12.2008 № 88-ЗЗК </w:t>
      </w:r>
      <w:r>
        <w:rPr>
          <w:rFonts w:ascii="Times New Roman" w:hAnsi="Times New Roman" w:cs="Times New Roman"/>
          <w:sz w:val="28"/>
          <w:szCs w:val="28"/>
        </w:rPr>
        <w:t xml:space="preserve">в указанной сумме произведены расходы на обеспечение бесплатным питанием </w:t>
      </w:r>
      <w:r w:rsidRPr="00395527">
        <w:rPr>
          <w:rFonts w:ascii="Times New Roman" w:hAnsi="Times New Roman" w:cs="Times New Roman"/>
          <w:sz w:val="28"/>
          <w:szCs w:val="28"/>
        </w:rPr>
        <w:t>обучающихся в возрасте старше 18 лет</w:t>
      </w:r>
      <w:r>
        <w:rPr>
          <w:rFonts w:ascii="Times New Roman" w:hAnsi="Times New Roman" w:cs="Times New Roman"/>
          <w:sz w:val="28"/>
          <w:szCs w:val="28"/>
        </w:rPr>
        <w:t>. В период проверки к административной ответственности за данное нарушение привлечен директор учреждения</w:t>
      </w:r>
      <w:r w:rsidR="001A6D39">
        <w:rPr>
          <w:rFonts w:ascii="Times New Roman" w:hAnsi="Times New Roman" w:cs="Times New Roman"/>
          <w:sz w:val="28"/>
          <w:szCs w:val="28"/>
        </w:rPr>
        <w:t>;</w:t>
      </w:r>
    </w:p>
    <w:p w:rsidR="008E1968" w:rsidRDefault="008E1968" w:rsidP="008E19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9713D">
        <w:rPr>
          <w:rFonts w:ascii="Times New Roman" w:hAnsi="Times New Roman" w:cs="Times New Roman"/>
          <w:sz w:val="28"/>
          <w:szCs w:val="28"/>
        </w:rPr>
        <w:t>нецелевое использование средств субвенции, выделенной из бюджета края на обеспечение бесплатным питанием детей из малоимущих семей, в сумме 44</w:t>
      </w:r>
      <w:r>
        <w:rPr>
          <w:rFonts w:ascii="Times New Roman" w:hAnsi="Times New Roman" w:cs="Times New Roman"/>
          <w:sz w:val="28"/>
          <w:szCs w:val="28"/>
        </w:rPr>
        <w:t> </w:t>
      </w:r>
      <w:r w:rsidRPr="0019713D">
        <w:rPr>
          <w:rFonts w:ascii="Times New Roman" w:hAnsi="Times New Roman" w:cs="Times New Roman"/>
          <w:sz w:val="28"/>
          <w:szCs w:val="28"/>
        </w:rPr>
        <w:t>160,66</w:t>
      </w:r>
      <w:r>
        <w:rPr>
          <w:rFonts w:ascii="Times New Roman" w:hAnsi="Times New Roman" w:cs="Times New Roman"/>
          <w:sz w:val="28"/>
          <w:szCs w:val="28"/>
        </w:rPr>
        <w:t xml:space="preserve"> руб. В нарушение статей 1 и</w:t>
      </w:r>
      <w:r w:rsidRPr="0019713D">
        <w:rPr>
          <w:rFonts w:ascii="Times New Roman" w:hAnsi="Times New Roman" w:cs="Times New Roman"/>
          <w:sz w:val="28"/>
          <w:szCs w:val="28"/>
        </w:rPr>
        <w:t xml:space="preserve"> 2 Закона </w:t>
      </w:r>
      <w:r>
        <w:rPr>
          <w:rFonts w:ascii="Times New Roman" w:hAnsi="Times New Roman" w:cs="Times New Roman"/>
          <w:sz w:val="28"/>
          <w:szCs w:val="28"/>
        </w:rPr>
        <w:t xml:space="preserve">от 24.12.2008 № 88-ЗЗК, </w:t>
      </w:r>
      <w:r>
        <w:rPr>
          <w:rFonts w:ascii="Times New Roman" w:hAnsi="Times New Roman" w:cs="Times New Roman"/>
          <w:sz w:val="28"/>
          <w:szCs w:val="28"/>
        </w:rPr>
        <w:lastRenderedPageBreak/>
        <w:t>пункта 4 статьи</w:t>
      </w:r>
      <w:r w:rsidRPr="0019713D">
        <w:rPr>
          <w:rFonts w:ascii="Times New Roman" w:hAnsi="Times New Roman" w:cs="Times New Roman"/>
          <w:sz w:val="28"/>
          <w:szCs w:val="28"/>
        </w:rPr>
        <w:t xml:space="preserve"> 37 Федеральног</w:t>
      </w:r>
      <w:r>
        <w:rPr>
          <w:rFonts w:ascii="Times New Roman" w:hAnsi="Times New Roman" w:cs="Times New Roman"/>
          <w:sz w:val="28"/>
          <w:szCs w:val="28"/>
        </w:rPr>
        <w:t>о закона от 29.12.2012 № 273-ФЗ</w:t>
      </w:r>
      <w:r w:rsidR="00683D85">
        <w:rPr>
          <w:rFonts w:ascii="Times New Roman" w:hAnsi="Times New Roman" w:cs="Times New Roman"/>
          <w:sz w:val="28"/>
          <w:szCs w:val="28"/>
        </w:rPr>
        <w:t>,</w:t>
      </w:r>
      <w:r w:rsidRPr="0019713D">
        <w:rPr>
          <w:rFonts w:ascii="Times New Roman" w:hAnsi="Times New Roman" w:cs="Times New Roman"/>
          <w:sz w:val="28"/>
          <w:szCs w:val="28"/>
        </w:rPr>
        <w:t xml:space="preserve"> в указанной сумме произведены расходы на оплату продуктов питания для пришкольного интерната, содержание детей в котором в части питания обеспечивается за счет средств родит</w:t>
      </w:r>
      <w:r>
        <w:rPr>
          <w:rFonts w:ascii="Times New Roman" w:hAnsi="Times New Roman" w:cs="Times New Roman"/>
          <w:sz w:val="28"/>
          <w:szCs w:val="28"/>
        </w:rPr>
        <w:t>елей и средств местного бюджета. Протокол об административном правонарушении по данному факту не составлялся в связи с истечением срока давности привлечения к административной ответственности;</w:t>
      </w:r>
    </w:p>
    <w:p w:rsidR="008E1968" w:rsidRDefault="008E1968" w:rsidP="008E1968">
      <w:pPr>
        <w:spacing w:after="0" w:line="240" w:lineRule="auto"/>
        <w:ind w:firstLine="709"/>
        <w:jc w:val="both"/>
        <w:rPr>
          <w:rFonts w:ascii="Times New Roman" w:hAnsi="Times New Roman" w:cs="Times New Roman"/>
          <w:sz w:val="28"/>
          <w:szCs w:val="28"/>
        </w:rPr>
      </w:pPr>
      <w:r w:rsidRPr="00E074C9">
        <w:rPr>
          <w:rFonts w:ascii="Times New Roman" w:hAnsi="Times New Roman" w:cs="Times New Roman"/>
          <w:sz w:val="28"/>
          <w:szCs w:val="28"/>
        </w:rPr>
        <w:t xml:space="preserve">- муниципальными общеобразовательными учреждениями </w:t>
      </w:r>
      <w:r w:rsidR="00AE3CF2">
        <w:rPr>
          <w:rFonts w:ascii="Times New Roman" w:hAnsi="Times New Roman" w:cs="Times New Roman"/>
          <w:sz w:val="28"/>
          <w:szCs w:val="28"/>
        </w:rPr>
        <w:t xml:space="preserve">одного из </w:t>
      </w:r>
      <w:r w:rsidRPr="00E074C9">
        <w:rPr>
          <w:rFonts w:ascii="Times New Roman" w:hAnsi="Times New Roman" w:cs="Times New Roman"/>
          <w:sz w:val="28"/>
          <w:szCs w:val="28"/>
        </w:rPr>
        <w:t xml:space="preserve"> </w:t>
      </w:r>
      <w:r>
        <w:rPr>
          <w:rFonts w:ascii="Times New Roman" w:hAnsi="Times New Roman" w:cs="Times New Roman"/>
          <w:sz w:val="28"/>
          <w:szCs w:val="28"/>
        </w:rPr>
        <w:t>район</w:t>
      </w:r>
      <w:r w:rsidR="00AE3CF2">
        <w:rPr>
          <w:rFonts w:ascii="Times New Roman" w:hAnsi="Times New Roman" w:cs="Times New Roman"/>
          <w:sz w:val="28"/>
          <w:szCs w:val="28"/>
        </w:rPr>
        <w:t>ов</w:t>
      </w:r>
      <w:r w:rsidRPr="00E074C9">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E074C9">
        <w:rPr>
          <w:rFonts w:ascii="Times New Roman" w:hAnsi="Times New Roman" w:cs="Times New Roman"/>
          <w:sz w:val="28"/>
          <w:szCs w:val="28"/>
        </w:rPr>
        <w:t xml:space="preserve">Комитетом социальной политики муниципального района </w:t>
      </w:r>
      <w:r>
        <w:rPr>
          <w:rFonts w:ascii="Times New Roman" w:hAnsi="Times New Roman" w:cs="Times New Roman"/>
          <w:sz w:val="28"/>
          <w:szCs w:val="28"/>
        </w:rPr>
        <w:t>не соблюдался</w:t>
      </w:r>
      <w:r w:rsidRPr="00E074C9">
        <w:rPr>
          <w:rFonts w:ascii="Times New Roman" w:hAnsi="Times New Roman" w:cs="Times New Roman"/>
          <w:sz w:val="28"/>
          <w:szCs w:val="28"/>
        </w:rPr>
        <w:t xml:space="preserve"> порядок по обеспечению бесплатным пита</w:t>
      </w:r>
      <w:r>
        <w:rPr>
          <w:rFonts w:ascii="Times New Roman" w:hAnsi="Times New Roman" w:cs="Times New Roman"/>
          <w:sz w:val="28"/>
          <w:szCs w:val="28"/>
        </w:rPr>
        <w:t>нием детей из малоимущих семей</w:t>
      </w:r>
      <w:r w:rsidRPr="00E074C9">
        <w:rPr>
          <w:rFonts w:ascii="Times New Roman" w:hAnsi="Times New Roman" w:cs="Times New Roman"/>
          <w:sz w:val="28"/>
          <w:szCs w:val="28"/>
        </w:rPr>
        <w:t>, утвержденный постановлением Администрации муниципального района  от 16</w:t>
      </w:r>
      <w:r>
        <w:rPr>
          <w:rFonts w:ascii="Times New Roman" w:hAnsi="Times New Roman" w:cs="Times New Roman"/>
          <w:sz w:val="28"/>
          <w:szCs w:val="28"/>
        </w:rPr>
        <w:t xml:space="preserve">.10.2014 №610-п. Так, в нарушение пунктов </w:t>
      </w:r>
      <w:r w:rsidRPr="00E074C9">
        <w:rPr>
          <w:rFonts w:ascii="Times New Roman" w:hAnsi="Times New Roman" w:cs="Times New Roman"/>
          <w:sz w:val="28"/>
          <w:szCs w:val="28"/>
        </w:rPr>
        <w:t>7</w:t>
      </w:r>
      <w:r>
        <w:rPr>
          <w:rFonts w:ascii="Times New Roman" w:hAnsi="Times New Roman" w:cs="Times New Roman"/>
          <w:sz w:val="28"/>
          <w:szCs w:val="28"/>
        </w:rPr>
        <w:t xml:space="preserve"> и 8</w:t>
      </w:r>
      <w:r w:rsidRPr="00E074C9">
        <w:rPr>
          <w:rFonts w:ascii="Times New Roman" w:hAnsi="Times New Roman" w:cs="Times New Roman"/>
          <w:sz w:val="28"/>
          <w:szCs w:val="28"/>
        </w:rPr>
        <w:t xml:space="preserve"> </w:t>
      </w:r>
      <w:r>
        <w:rPr>
          <w:rFonts w:ascii="Times New Roman" w:hAnsi="Times New Roman" w:cs="Times New Roman"/>
          <w:sz w:val="28"/>
          <w:szCs w:val="28"/>
        </w:rPr>
        <w:t>указанного п</w:t>
      </w:r>
      <w:r w:rsidRPr="00E074C9">
        <w:rPr>
          <w:rFonts w:ascii="Times New Roman" w:hAnsi="Times New Roman" w:cs="Times New Roman"/>
          <w:sz w:val="28"/>
          <w:szCs w:val="28"/>
        </w:rPr>
        <w:t>орядка</w:t>
      </w:r>
      <w:r w:rsidR="00683D85">
        <w:rPr>
          <w:rFonts w:ascii="Times New Roman" w:hAnsi="Times New Roman" w:cs="Times New Roman"/>
          <w:sz w:val="28"/>
          <w:szCs w:val="28"/>
        </w:rPr>
        <w:t>,</w:t>
      </w:r>
      <w:r w:rsidRPr="00E074C9">
        <w:rPr>
          <w:rFonts w:ascii="Times New Roman" w:hAnsi="Times New Roman" w:cs="Times New Roman"/>
          <w:sz w:val="28"/>
          <w:szCs w:val="28"/>
        </w:rPr>
        <w:t xml:space="preserve"> общеобразовательными учреждениями не подавались ежемесячные заявки на финансирование </w:t>
      </w:r>
      <w:r>
        <w:rPr>
          <w:rFonts w:ascii="Times New Roman" w:hAnsi="Times New Roman" w:cs="Times New Roman"/>
          <w:sz w:val="28"/>
          <w:szCs w:val="28"/>
        </w:rPr>
        <w:t xml:space="preserve">и </w:t>
      </w:r>
      <w:r w:rsidRPr="00E074C9">
        <w:rPr>
          <w:rFonts w:ascii="Times New Roman" w:hAnsi="Times New Roman" w:cs="Times New Roman"/>
          <w:sz w:val="28"/>
          <w:szCs w:val="28"/>
        </w:rPr>
        <w:t xml:space="preserve">отчеты о фактических расходах на питание и количестве обучающихся в Комитет по социальной политики и </w:t>
      </w:r>
      <w:r>
        <w:rPr>
          <w:rFonts w:ascii="Times New Roman" w:hAnsi="Times New Roman" w:cs="Times New Roman"/>
          <w:sz w:val="28"/>
          <w:szCs w:val="28"/>
        </w:rPr>
        <w:t>к</w:t>
      </w:r>
      <w:r w:rsidRPr="00E074C9">
        <w:rPr>
          <w:rFonts w:ascii="Times New Roman" w:hAnsi="Times New Roman" w:cs="Times New Roman"/>
          <w:sz w:val="28"/>
          <w:szCs w:val="28"/>
        </w:rPr>
        <w:t xml:space="preserve">омитетом не </w:t>
      </w:r>
      <w:proofErr w:type="spellStart"/>
      <w:r w:rsidRPr="00E074C9">
        <w:rPr>
          <w:rFonts w:ascii="Times New Roman" w:hAnsi="Times New Roman" w:cs="Times New Roman"/>
          <w:sz w:val="28"/>
          <w:szCs w:val="28"/>
        </w:rPr>
        <w:t>истребовались</w:t>
      </w:r>
      <w:proofErr w:type="spellEnd"/>
      <w:r w:rsidRPr="00E074C9">
        <w:rPr>
          <w:rFonts w:ascii="Times New Roman" w:hAnsi="Times New Roman" w:cs="Times New Roman"/>
          <w:sz w:val="28"/>
          <w:szCs w:val="28"/>
        </w:rPr>
        <w:t>. Финансирование производилось исходя из общей суммы субвенции по количеству детей, включенных в реестр на бесплатное питание;</w:t>
      </w:r>
    </w:p>
    <w:p w:rsidR="008E1968" w:rsidRDefault="008E1968" w:rsidP="008E19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нарушение частей </w:t>
      </w:r>
      <w:r w:rsidRPr="00071E96">
        <w:rPr>
          <w:rFonts w:ascii="Times New Roman" w:hAnsi="Times New Roman" w:cs="Times New Roman"/>
          <w:sz w:val="28"/>
          <w:szCs w:val="28"/>
        </w:rPr>
        <w:t>1 и</w:t>
      </w:r>
      <w:r>
        <w:rPr>
          <w:rFonts w:ascii="Times New Roman" w:hAnsi="Times New Roman" w:cs="Times New Roman"/>
          <w:sz w:val="28"/>
          <w:szCs w:val="28"/>
        </w:rPr>
        <w:t xml:space="preserve"> </w:t>
      </w:r>
      <w:r w:rsidRPr="00071E96">
        <w:rPr>
          <w:rFonts w:ascii="Times New Roman" w:hAnsi="Times New Roman" w:cs="Times New Roman"/>
          <w:sz w:val="28"/>
          <w:szCs w:val="28"/>
        </w:rPr>
        <w:t xml:space="preserve">3 статьи 9 Федерального закона от 06.12.2011 № 402-ФЗ «О бухгалтерском учете» </w:t>
      </w:r>
      <w:r>
        <w:rPr>
          <w:rFonts w:ascii="Times New Roman" w:hAnsi="Times New Roman" w:cs="Times New Roman"/>
          <w:sz w:val="28"/>
          <w:szCs w:val="28"/>
        </w:rPr>
        <w:t xml:space="preserve">в </w:t>
      </w:r>
      <w:r w:rsidR="00A94060">
        <w:rPr>
          <w:rFonts w:ascii="Times New Roman" w:hAnsi="Times New Roman" w:cs="Times New Roman"/>
          <w:sz w:val="28"/>
          <w:szCs w:val="28"/>
        </w:rPr>
        <w:t>1-м</w:t>
      </w:r>
      <w:r w:rsidR="00AE3CF2">
        <w:rPr>
          <w:rFonts w:ascii="Times New Roman" w:hAnsi="Times New Roman" w:cs="Times New Roman"/>
          <w:sz w:val="28"/>
          <w:szCs w:val="28"/>
        </w:rPr>
        <w:t xml:space="preserve"> </w:t>
      </w:r>
      <w:r w:rsidRPr="00071E96">
        <w:rPr>
          <w:rFonts w:ascii="Times New Roman" w:hAnsi="Times New Roman" w:cs="Times New Roman"/>
          <w:sz w:val="28"/>
          <w:szCs w:val="28"/>
        </w:rPr>
        <w:t>МБОУ продукты питания на сумму 97</w:t>
      </w:r>
      <w:r>
        <w:rPr>
          <w:rFonts w:ascii="Times New Roman" w:hAnsi="Times New Roman" w:cs="Times New Roman"/>
          <w:sz w:val="28"/>
          <w:szCs w:val="28"/>
        </w:rPr>
        <w:t> </w:t>
      </w:r>
      <w:r w:rsidRPr="00071E96">
        <w:rPr>
          <w:rFonts w:ascii="Times New Roman" w:hAnsi="Times New Roman" w:cs="Times New Roman"/>
          <w:sz w:val="28"/>
          <w:szCs w:val="28"/>
        </w:rPr>
        <w:t>984</w:t>
      </w:r>
      <w:r>
        <w:rPr>
          <w:rFonts w:ascii="Times New Roman" w:hAnsi="Times New Roman" w:cs="Times New Roman"/>
          <w:sz w:val="28"/>
          <w:szCs w:val="28"/>
        </w:rPr>
        <w:t>,0 руб.</w:t>
      </w:r>
      <w:r w:rsidRPr="00071E96">
        <w:rPr>
          <w:rFonts w:ascii="Times New Roman" w:hAnsi="Times New Roman" w:cs="Times New Roman"/>
          <w:sz w:val="28"/>
          <w:szCs w:val="28"/>
        </w:rPr>
        <w:t xml:space="preserve"> списаны в расход </w:t>
      </w:r>
      <w:r w:rsidR="00683D85">
        <w:rPr>
          <w:rFonts w:ascii="Times New Roman" w:hAnsi="Times New Roman" w:cs="Times New Roman"/>
          <w:sz w:val="28"/>
          <w:szCs w:val="28"/>
        </w:rPr>
        <w:t>при</w:t>
      </w:r>
      <w:r w:rsidRPr="00071E96">
        <w:rPr>
          <w:rFonts w:ascii="Times New Roman" w:hAnsi="Times New Roman" w:cs="Times New Roman"/>
          <w:sz w:val="28"/>
          <w:szCs w:val="28"/>
        </w:rPr>
        <w:t xml:space="preserve"> отсутствии первичных документов (меню-требования, меню-раскладки), которые при организации питан</w:t>
      </w:r>
      <w:r w:rsidR="00D25A85">
        <w:rPr>
          <w:rFonts w:ascii="Times New Roman" w:hAnsi="Times New Roman" w:cs="Times New Roman"/>
          <w:sz w:val="28"/>
          <w:szCs w:val="28"/>
        </w:rPr>
        <w:t>ия обучающихся не составлялись</w:t>
      </w:r>
      <w:r w:rsidR="00087F43">
        <w:rPr>
          <w:rFonts w:ascii="Times New Roman" w:hAnsi="Times New Roman" w:cs="Times New Roman"/>
          <w:sz w:val="28"/>
          <w:szCs w:val="28"/>
        </w:rPr>
        <w:t>;</w:t>
      </w:r>
    </w:p>
    <w:p w:rsidR="008E1968" w:rsidRPr="00E75E0D" w:rsidRDefault="008E1968" w:rsidP="008E1968">
      <w:pPr>
        <w:spacing w:after="0" w:line="240" w:lineRule="auto"/>
        <w:ind w:firstLine="709"/>
        <w:jc w:val="both"/>
        <w:rPr>
          <w:rFonts w:ascii="Times New Roman" w:hAnsi="Times New Roman" w:cs="Times New Roman"/>
          <w:sz w:val="28"/>
          <w:szCs w:val="28"/>
        </w:rPr>
      </w:pPr>
      <w:r w:rsidRPr="00E75E0D">
        <w:rPr>
          <w:rFonts w:ascii="Times New Roman" w:hAnsi="Times New Roman" w:cs="Times New Roman"/>
          <w:sz w:val="28"/>
          <w:szCs w:val="28"/>
        </w:rPr>
        <w:t xml:space="preserve">- </w:t>
      </w:r>
      <w:r>
        <w:rPr>
          <w:rFonts w:ascii="Times New Roman" w:hAnsi="Times New Roman" w:cs="Times New Roman"/>
          <w:sz w:val="28"/>
          <w:szCs w:val="28"/>
        </w:rPr>
        <w:t>в</w:t>
      </w:r>
      <w:r w:rsidRPr="00E75E0D">
        <w:rPr>
          <w:rFonts w:ascii="Times New Roman" w:hAnsi="Times New Roman" w:cs="Times New Roman"/>
          <w:sz w:val="28"/>
          <w:szCs w:val="28"/>
        </w:rPr>
        <w:t xml:space="preserve"> </w:t>
      </w:r>
      <w:r w:rsidR="00A94060">
        <w:rPr>
          <w:rFonts w:ascii="Times New Roman" w:hAnsi="Times New Roman" w:cs="Times New Roman"/>
          <w:sz w:val="28"/>
          <w:szCs w:val="28"/>
        </w:rPr>
        <w:t>1-м</w:t>
      </w:r>
      <w:r w:rsidR="00AE3CF2">
        <w:rPr>
          <w:rFonts w:ascii="Times New Roman" w:hAnsi="Times New Roman" w:cs="Times New Roman"/>
          <w:sz w:val="28"/>
          <w:szCs w:val="28"/>
        </w:rPr>
        <w:t xml:space="preserve"> </w:t>
      </w:r>
      <w:r w:rsidRPr="00E75E0D">
        <w:rPr>
          <w:rFonts w:ascii="Times New Roman" w:hAnsi="Times New Roman" w:cs="Times New Roman"/>
          <w:sz w:val="28"/>
          <w:szCs w:val="28"/>
        </w:rPr>
        <w:t xml:space="preserve">МОУ </w:t>
      </w:r>
      <w:r>
        <w:rPr>
          <w:rFonts w:ascii="Times New Roman" w:hAnsi="Times New Roman" w:cs="Times New Roman"/>
          <w:sz w:val="28"/>
          <w:szCs w:val="28"/>
        </w:rPr>
        <w:t>установлены факты списания продуктов (согласно</w:t>
      </w:r>
      <w:r w:rsidRPr="00E75E0D">
        <w:rPr>
          <w:rFonts w:ascii="Times New Roman" w:hAnsi="Times New Roman" w:cs="Times New Roman"/>
          <w:sz w:val="28"/>
          <w:szCs w:val="28"/>
        </w:rPr>
        <w:t xml:space="preserve"> меню – требованиям</w:t>
      </w:r>
      <w:r>
        <w:rPr>
          <w:rFonts w:ascii="Times New Roman" w:hAnsi="Times New Roman" w:cs="Times New Roman"/>
          <w:sz w:val="28"/>
          <w:szCs w:val="28"/>
        </w:rPr>
        <w:t>)</w:t>
      </w:r>
      <w:r w:rsidRPr="00E75E0D">
        <w:rPr>
          <w:rFonts w:ascii="Times New Roman" w:hAnsi="Times New Roman" w:cs="Times New Roman"/>
          <w:sz w:val="28"/>
          <w:szCs w:val="28"/>
        </w:rPr>
        <w:t xml:space="preserve"> на общую сумму 4</w:t>
      </w:r>
      <w:r>
        <w:rPr>
          <w:rFonts w:ascii="Times New Roman" w:hAnsi="Times New Roman" w:cs="Times New Roman"/>
          <w:sz w:val="28"/>
          <w:szCs w:val="28"/>
        </w:rPr>
        <w:t> </w:t>
      </w:r>
      <w:r w:rsidRPr="00E75E0D">
        <w:rPr>
          <w:rFonts w:ascii="Times New Roman" w:hAnsi="Times New Roman" w:cs="Times New Roman"/>
          <w:sz w:val="28"/>
          <w:szCs w:val="28"/>
        </w:rPr>
        <w:t>276</w:t>
      </w:r>
      <w:r>
        <w:rPr>
          <w:rFonts w:ascii="Times New Roman" w:hAnsi="Times New Roman" w:cs="Times New Roman"/>
          <w:sz w:val="28"/>
          <w:szCs w:val="28"/>
        </w:rPr>
        <w:t>,08 руб., не предусмотренных</w:t>
      </w:r>
      <w:r w:rsidRPr="00E75E0D">
        <w:rPr>
          <w:rFonts w:ascii="Times New Roman" w:hAnsi="Times New Roman" w:cs="Times New Roman"/>
          <w:sz w:val="28"/>
          <w:szCs w:val="28"/>
        </w:rPr>
        <w:t xml:space="preserve"> раскладкой продуктов для приготовления пищи по меню на </w:t>
      </w:r>
      <w:r>
        <w:rPr>
          <w:rFonts w:ascii="Times New Roman" w:hAnsi="Times New Roman" w:cs="Times New Roman"/>
          <w:sz w:val="28"/>
          <w:szCs w:val="28"/>
        </w:rPr>
        <w:t>даты составления меню-требований</w:t>
      </w:r>
      <w:r w:rsidRPr="00E75E0D">
        <w:rPr>
          <w:rFonts w:ascii="Times New Roman" w:hAnsi="Times New Roman" w:cs="Times New Roman"/>
          <w:sz w:val="28"/>
          <w:szCs w:val="28"/>
        </w:rPr>
        <w:t>;</w:t>
      </w:r>
    </w:p>
    <w:p w:rsidR="008E1968" w:rsidRDefault="008E1968" w:rsidP="008E1968">
      <w:pPr>
        <w:spacing w:after="0" w:line="240" w:lineRule="auto"/>
        <w:ind w:firstLine="709"/>
        <w:jc w:val="both"/>
        <w:rPr>
          <w:rFonts w:ascii="Times New Roman" w:hAnsi="Times New Roman" w:cs="Times New Roman"/>
          <w:sz w:val="28"/>
          <w:szCs w:val="28"/>
        </w:rPr>
      </w:pPr>
      <w:r w:rsidRPr="00E75E0D">
        <w:rPr>
          <w:rFonts w:ascii="Times New Roman" w:hAnsi="Times New Roman" w:cs="Times New Roman"/>
          <w:sz w:val="28"/>
          <w:szCs w:val="28"/>
        </w:rPr>
        <w:t xml:space="preserve">- в </w:t>
      </w:r>
      <w:r w:rsidR="00A94060">
        <w:rPr>
          <w:rFonts w:ascii="Times New Roman" w:hAnsi="Times New Roman" w:cs="Times New Roman"/>
          <w:sz w:val="28"/>
          <w:szCs w:val="28"/>
        </w:rPr>
        <w:t>1-м</w:t>
      </w:r>
      <w:r w:rsidR="00AE3CF2">
        <w:rPr>
          <w:rFonts w:ascii="Times New Roman" w:hAnsi="Times New Roman" w:cs="Times New Roman"/>
          <w:sz w:val="28"/>
          <w:szCs w:val="28"/>
        </w:rPr>
        <w:t xml:space="preserve"> </w:t>
      </w:r>
      <w:r w:rsidRPr="00E75E0D">
        <w:rPr>
          <w:rFonts w:ascii="Times New Roman" w:hAnsi="Times New Roman" w:cs="Times New Roman"/>
          <w:sz w:val="28"/>
          <w:szCs w:val="28"/>
        </w:rPr>
        <w:t>МОУ не</w:t>
      </w:r>
      <w:r>
        <w:rPr>
          <w:rFonts w:ascii="Times New Roman" w:hAnsi="Times New Roman" w:cs="Times New Roman"/>
          <w:sz w:val="28"/>
          <w:szCs w:val="28"/>
        </w:rPr>
        <w:t xml:space="preserve"> обеспечен надлежащий учет продуктов питания</w:t>
      </w:r>
      <w:r w:rsidRPr="00E75E0D">
        <w:rPr>
          <w:rFonts w:ascii="Times New Roman" w:hAnsi="Times New Roman" w:cs="Times New Roman"/>
          <w:sz w:val="28"/>
          <w:szCs w:val="28"/>
        </w:rPr>
        <w:t>. Продукты учитывались как в килограммах, так и в штуках, пачках, банках, что привело к многочисленным ошибкам при подсчете оборотов по приходу и расходу продуктов питания</w:t>
      </w:r>
      <w:r>
        <w:rPr>
          <w:rFonts w:ascii="Times New Roman" w:hAnsi="Times New Roman" w:cs="Times New Roman"/>
          <w:sz w:val="28"/>
          <w:szCs w:val="28"/>
        </w:rPr>
        <w:t xml:space="preserve">. </w:t>
      </w:r>
      <w:r w:rsidRPr="00E75E0D">
        <w:rPr>
          <w:rFonts w:ascii="Times New Roman" w:hAnsi="Times New Roman" w:cs="Times New Roman"/>
          <w:sz w:val="28"/>
          <w:szCs w:val="28"/>
        </w:rPr>
        <w:t>В нарушение Методических указаний, утвержденных приказом Минфина России от 30.03.2015 № 52н, сверка данных бухгалтерского учета с данными отчетов материально-ответственного лица в течении проверяемого периода не производилась, причины расхождения данных бухгалтерского учета с данными отчетов материально-ответственных лиц не выяснялись, ошибки не исправлялись, т.е. достоверность бухгалтерского учета материальных ценностей не обеспечена.</w:t>
      </w:r>
    </w:p>
    <w:p w:rsidR="008E1968" w:rsidRPr="005E0237" w:rsidRDefault="008E1968" w:rsidP="008E1968">
      <w:pPr>
        <w:spacing w:before="120"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2.3. </w:t>
      </w:r>
      <w:r w:rsidRPr="005E0237">
        <w:rPr>
          <w:rFonts w:ascii="Times New Roman" w:eastAsia="Times New Roman" w:hAnsi="Times New Roman" w:cs="Times New Roman"/>
          <w:b/>
          <w:sz w:val="28"/>
          <w:szCs w:val="28"/>
          <w:lang w:eastAsia="ru-RU"/>
        </w:rPr>
        <w:t>Проверка соблюдения требований законодательства в сфере закупок.</w:t>
      </w:r>
    </w:p>
    <w:p w:rsidR="008E1968" w:rsidRDefault="008E1968" w:rsidP="008E19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проверки заключенных</w:t>
      </w:r>
      <w:r w:rsidRPr="00607A98">
        <w:t xml:space="preserve"> </w:t>
      </w:r>
      <w:r w:rsidR="00AE3CF2" w:rsidRPr="00AE3CF2">
        <w:rPr>
          <w:rFonts w:ascii="Times New Roman" w:hAnsi="Times New Roman" w:cs="Times New Roman"/>
          <w:sz w:val="28"/>
          <w:szCs w:val="28"/>
        </w:rPr>
        <w:t xml:space="preserve">договоров </w:t>
      </w:r>
      <w:r w:rsidR="00AE3CF2">
        <w:rPr>
          <w:rFonts w:ascii="Times New Roman" w:hAnsi="Times New Roman" w:cs="Times New Roman"/>
          <w:sz w:val="28"/>
          <w:szCs w:val="28"/>
        </w:rPr>
        <w:t xml:space="preserve">2-х учреждений </w:t>
      </w:r>
      <w:r>
        <w:rPr>
          <w:rFonts w:ascii="Times New Roman" w:hAnsi="Times New Roman" w:cs="Times New Roman"/>
          <w:sz w:val="28"/>
          <w:szCs w:val="28"/>
        </w:rPr>
        <w:t>установлено, что большинство заключенных у</w:t>
      </w:r>
      <w:r w:rsidRPr="00392968">
        <w:rPr>
          <w:rFonts w:ascii="Times New Roman" w:hAnsi="Times New Roman" w:cs="Times New Roman"/>
          <w:sz w:val="28"/>
          <w:szCs w:val="28"/>
        </w:rPr>
        <w:t>чреждени</w:t>
      </w:r>
      <w:r>
        <w:rPr>
          <w:rFonts w:ascii="Times New Roman" w:hAnsi="Times New Roman" w:cs="Times New Roman"/>
          <w:sz w:val="28"/>
          <w:szCs w:val="28"/>
        </w:rPr>
        <w:t>я</w:t>
      </w:r>
      <w:r w:rsidRPr="00392968">
        <w:rPr>
          <w:rFonts w:ascii="Times New Roman" w:hAnsi="Times New Roman" w:cs="Times New Roman"/>
          <w:sz w:val="28"/>
          <w:szCs w:val="28"/>
        </w:rPr>
        <w:t>м</w:t>
      </w:r>
      <w:r>
        <w:rPr>
          <w:rFonts w:ascii="Times New Roman" w:hAnsi="Times New Roman" w:cs="Times New Roman"/>
          <w:sz w:val="28"/>
          <w:szCs w:val="28"/>
        </w:rPr>
        <w:t>и</w:t>
      </w:r>
      <w:r w:rsidRPr="00392968">
        <w:rPr>
          <w:rFonts w:ascii="Times New Roman" w:hAnsi="Times New Roman" w:cs="Times New Roman"/>
          <w:sz w:val="28"/>
          <w:szCs w:val="28"/>
        </w:rPr>
        <w:t xml:space="preserve"> договоров не позволяет определить </w:t>
      </w:r>
      <w:r>
        <w:rPr>
          <w:rFonts w:ascii="Times New Roman" w:hAnsi="Times New Roman" w:cs="Times New Roman"/>
          <w:sz w:val="28"/>
          <w:szCs w:val="28"/>
        </w:rPr>
        <w:t xml:space="preserve">предмет договора, </w:t>
      </w:r>
      <w:r w:rsidRPr="00392968">
        <w:rPr>
          <w:rFonts w:ascii="Times New Roman" w:hAnsi="Times New Roman" w:cs="Times New Roman"/>
          <w:sz w:val="28"/>
          <w:szCs w:val="28"/>
        </w:rPr>
        <w:t xml:space="preserve">наименование и количество поставляемых продуктов. </w:t>
      </w:r>
      <w:r>
        <w:rPr>
          <w:rFonts w:ascii="Times New Roman" w:hAnsi="Times New Roman" w:cs="Times New Roman"/>
          <w:sz w:val="28"/>
          <w:szCs w:val="28"/>
        </w:rPr>
        <w:t xml:space="preserve">В договорах не определена периодичность и сроки поставки. Установлено, что поставка продуктов питания осуществлялась на основании заявок учреждений. Наименование, ассортимент, количество и цена продукции </w:t>
      </w:r>
      <w:r>
        <w:rPr>
          <w:rFonts w:ascii="Times New Roman" w:hAnsi="Times New Roman" w:cs="Times New Roman"/>
          <w:sz w:val="28"/>
          <w:szCs w:val="28"/>
        </w:rPr>
        <w:lastRenderedPageBreak/>
        <w:t xml:space="preserve">определялась товаросопроводительными документами (товарные накладные, счета-фактуры) на каждую партию поставляемой продукции отдельно, в соответствии с ценами, действовавшими на момент поставки. </w:t>
      </w:r>
    </w:p>
    <w:p w:rsidR="008E1968" w:rsidRDefault="008E1968" w:rsidP="008E19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нарушение части 2 статьи</w:t>
      </w:r>
      <w:r w:rsidRPr="00607A98">
        <w:rPr>
          <w:rFonts w:ascii="Times New Roman" w:hAnsi="Times New Roman" w:cs="Times New Roman"/>
          <w:sz w:val="28"/>
          <w:szCs w:val="28"/>
        </w:rPr>
        <w:t xml:space="preserve"> 34 Федерального закона № 44-ФЗ</w:t>
      </w:r>
      <w:r w:rsidR="00683D85">
        <w:rPr>
          <w:rFonts w:ascii="Times New Roman" w:hAnsi="Times New Roman" w:cs="Times New Roman"/>
          <w:sz w:val="28"/>
          <w:szCs w:val="28"/>
        </w:rPr>
        <w:t>,</w:t>
      </w:r>
      <w:r w:rsidRPr="004931D2">
        <w:rPr>
          <w:rFonts w:ascii="Times New Roman" w:hAnsi="Times New Roman" w:cs="Times New Roman"/>
          <w:i/>
          <w:sz w:val="28"/>
          <w:szCs w:val="28"/>
        </w:rPr>
        <w:t xml:space="preserve"> </w:t>
      </w:r>
      <w:r>
        <w:rPr>
          <w:rFonts w:ascii="Times New Roman" w:hAnsi="Times New Roman" w:cs="Times New Roman"/>
          <w:sz w:val="28"/>
          <w:szCs w:val="28"/>
        </w:rPr>
        <w:t>заключенные указанными учреждениями в 2016 году договоры</w:t>
      </w:r>
      <w:r w:rsidR="003555D3">
        <w:rPr>
          <w:rFonts w:ascii="Times New Roman" w:hAnsi="Times New Roman" w:cs="Times New Roman"/>
          <w:sz w:val="28"/>
          <w:szCs w:val="28"/>
        </w:rPr>
        <w:t>,</w:t>
      </w:r>
      <w:r>
        <w:rPr>
          <w:rFonts w:ascii="Times New Roman" w:hAnsi="Times New Roman" w:cs="Times New Roman"/>
          <w:sz w:val="28"/>
          <w:szCs w:val="28"/>
        </w:rPr>
        <w:t xml:space="preserve"> не содержат обязательного условия о том, что цена договора является твердой и определяется на весь срок исполнения договора. Кроме того, установлено, что большая часть договоров содержала условия, позволяющие поставщику изменять цены на отпускаемую продукцию. В большинстве заключенных договоров на закупку продуктов питания не согласованы конкретные ГОСТ, СанПиН или технические условия, что создает риски поставок продуктов не надлежащего качества. Установлены случаи, когда </w:t>
      </w:r>
      <w:r w:rsidRPr="00325839">
        <w:rPr>
          <w:rFonts w:ascii="Times New Roman" w:hAnsi="Times New Roman" w:cs="Times New Roman"/>
          <w:sz w:val="28"/>
          <w:szCs w:val="28"/>
        </w:rPr>
        <w:t>одни и те же продукты питания закупались у разных поставщ</w:t>
      </w:r>
      <w:r>
        <w:rPr>
          <w:rFonts w:ascii="Times New Roman" w:hAnsi="Times New Roman" w:cs="Times New Roman"/>
          <w:sz w:val="28"/>
          <w:szCs w:val="28"/>
        </w:rPr>
        <w:t>иков по фактически разным ценам, а также, когда</w:t>
      </w:r>
      <w:r w:rsidRPr="00325839">
        <w:rPr>
          <w:rFonts w:ascii="Times New Roman" w:hAnsi="Times New Roman" w:cs="Times New Roman"/>
          <w:sz w:val="28"/>
          <w:szCs w:val="28"/>
        </w:rPr>
        <w:t xml:space="preserve"> закупки продуктов у одного и того же поставщика осу</w:t>
      </w:r>
      <w:r>
        <w:rPr>
          <w:rFonts w:ascii="Times New Roman" w:hAnsi="Times New Roman" w:cs="Times New Roman"/>
          <w:sz w:val="28"/>
          <w:szCs w:val="28"/>
        </w:rPr>
        <w:t>ществлялась по различным</w:t>
      </w:r>
      <w:r w:rsidRPr="00325839">
        <w:rPr>
          <w:rFonts w:ascii="Times New Roman" w:hAnsi="Times New Roman" w:cs="Times New Roman"/>
          <w:sz w:val="28"/>
          <w:szCs w:val="28"/>
        </w:rPr>
        <w:t xml:space="preserve"> ценам.</w:t>
      </w:r>
    </w:p>
    <w:p w:rsidR="008E1968" w:rsidRPr="00EA368E" w:rsidRDefault="008E1968" w:rsidP="008E1968">
      <w:pPr>
        <w:spacing w:after="0" w:line="240" w:lineRule="auto"/>
        <w:ind w:firstLine="709"/>
        <w:jc w:val="both"/>
        <w:rPr>
          <w:rFonts w:ascii="Times New Roman" w:hAnsi="Times New Roman" w:cs="Times New Roman"/>
          <w:sz w:val="28"/>
          <w:szCs w:val="28"/>
        </w:rPr>
      </w:pPr>
      <w:r w:rsidRPr="00EA368E">
        <w:rPr>
          <w:rFonts w:ascii="Times New Roman" w:hAnsi="Times New Roman" w:cs="Times New Roman"/>
          <w:sz w:val="28"/>
          <w:szCs w:val="28"/>
        </w:rPr>
        <w:t>В ходе аудита закупок в краевых учреждениях выявлены недостатки в планировании закупок. Установлено</w:t>
      </w:r>
      <w:r w:rsidRPr="00EA368E">
        <w:rPr>
          <w:rFonts w:ascii="Times New Roman" w:eastAsia="Times New Roman" w:hAnsi="Times New Roman" w:cs="Times New Roman"/>
          <w:sz w:val="28"/>
          <w:szCs w:val="28"/>
          <w:lang w:eastAsia="ru-RU"/>
        </w:rPr>
        <w:t>, что учреждениями в проверяемом периоде заключались договоры на поставку продуктов питания в объемах, превышающих потребность учреждений:</w:t>
      </w:r>
    </w:p>
    <w:p w:rsidR="008E1968" w:rsidRPr="00EA368E" w:rsidRDefault="008E1968" w:rsidP="008E1968">
      <w:pPr>
        <w:spacing w:after="0" w:line="240" w:lineRule="auto"/>
        <w:ind w:firstLine="709"/>
        <w:jc w:val="both"/>
        <w:rPr>
          <w:rFonts w:ascii="Times New Roman" w:eastAsia="Times New Roman" w:hAnsi="Times New Roman" w:cs="Times New Roman"/>
          <w:sz w:val="28"/>
          <w:szCs w:val="28"/>
          <w:lang w:eastAsia="ru-RU"/>
        </w:rPr>
      </w:pPr>
      <w:r w:rsidRPr="00EA368E">
        <w:rPr>
          <w:rFonts w:ascii="Times New Roman" w:eastAsia="Times New Roman" w:hAnsi="Times New Roman" w:cs="Times New Roman"/>
          <w:sz w:val="28"/>
          <w:szCs w:val="28"/>
          <w:lang w:eastAsia="ru-RU"/>
        </w:rPr>
        <w:t>-</w:t>
      </w:r>
      <w:r w:rsidR="00AE3CF2">
        <w:rPr>
          <w:rFonts w:ascii="Times New Roman" w:eastAsia="Times New Roman" w:hAnsi="Times New Roman" w:cs="Times New Roman"/>
          <w:sz w:val="28"/>
          <w:szCs w:val="28"/>
          <w:lang w:eastAsia="ru-RU"/>
        </w:rPr>
        <w:t xml:space="preserve"> в</w:t>
      </w:r>
      <w:r w:rsidRPr="00EA368E">
        <w:rPr>
          <w:rFonts w:ascii="Times New Roman" w:eastAsia="Times New Roman" w:hAnsi="Times New Roman" w:cs="Times New Roman"/>
          <w:sz w:val="28"/>
          <w:szCs w:val="28"/>
          <w:lang w:eastAsia="ru-RU"/>
        </w:rPr>
        <w:t xml:space="preserve"> </w:t>
      </w:r>
      <w:r w:rsidR="00A94060">
        <w:rPr>
          <w:rFonts w:ascii="Times New Roman" w:eastAsia="Times New Roman" w:hAnsi="Times New Roman" w:cs="Times New Roman"/>
          <w:sz w:val="28"/>
          <w:szCs w:val="28"/>
          <w:lang w:eastAsia="ru-RU"/>
        </w:rPr>
        <w:t>1-м учреждении</w:t>
      </w:r>
      <w:r w:rsidRPr="00EA368E">
        <w:rPr>
          <w:rFonts w:ascii="Times New Roman" w:eastAsia="Times New Roman" w:hAnsi="Times New Roman" w:cs="Times New Roman"/>
          <w:sz w:val="28"/>
          <w:szCs w:val="28"/>
          <w:lang w:eastAsia="ru-RU"/>
        </w:rPr>
        <w:t xml:space="preserve"> на поставку продуктов питания в 2016 году было заключено 17 договоров на общую сумму 3 776,1 </w:t>
      </w:r>
      <w:proofErr w:type="spellStart"/>
      <w:r w:rsidRPr="00EA368E">
        <w:rPr>
          <w:rFonts w:ascii="Times New Roman" w:eastAsia="Times New Roman" w:hAnsi="Times New Roman" w:cs="Times New Roman"/>
          <w:sz w:val="28"/>
          <w:szCs w:val="28"/>
          <w:lang w:eastAsia="ru-RU"/>
        </w:rPr>
        <w:t>тыс.руб</w:t>
      </w:r>
      <w:proofErr w:type="spellEnd"/>
      <w:r w:rsidRPr="00EA368E">
        <w:rPr>
          <w:rFonts w:ascii="Times New Roman" w:eastAsia="Times New Roman" w:hAnsi="Times New Roman" w:cs="Times New Roman"/>
          <w:sz w:val="28"/>
          <w:szCs w:val="28"/>
          <w:lang w:eastAsia="ru-RU"/>
        </w:rPr>
        <w:t xml:space="preserve">., фактически произведена поставка в объеме 2 452,3 </w:t>
      </w:r>
      <w:proofErr w:type="spellStart"/>
      <w:r w:rsidRPr="00EA368E">
        <w:rPr>
          <w:rFonts w:ascii="Times New Roman" w:eastAsia="Times New Roman" w:hAnsi="Times New Roman" w:cs="Times New Roman"/>
          <w:sz w:val="28"/>
          <w:szCs w:val="28"/>
          <w:lang w:eastAsia="ru-RU"/>
        </w:rPr>
        <w:t>тыс.руб</w:t>
      </w:r>
      <w:proofErr w:type="spellEnd"/>
      <w:r w:rsidRPr="00EA368E">
        <w:rPr>
          <w:rFonts w:ascii="Times New Roman" w:eastAsia="Times New Roman" w:hAnsi="Times New Roman" w:cs="Times New Roman"/>
          <w:sz w:val="28"/>
          <w:szCs w:val="28"/>
          <w:lang w:eastAsia="ru-RU"/>
        </w:rPr>
        <w:t>., что составляет 64,9% от суммы заключенных договоров. По двум заключенным договорам поставки в 20</w:t>
      </w:r>
      <w:r w:rsidR="00087F43">
        <w:rPr>
          <w:rFonts w:ascii="Times New Roman" w:eastAsia="Times New Roman" w:hAnsi="Times New Roman" w:cs="Times New Roman"/>
          <w:sz w:val="28"/>
          <w:szCs w:val="28"/>
          <w:lang w:eastAsia="ru-RU"/>
        </w:rPr>
        <w:t>16 году не производились вообще;</w:t>
      </w:r>
    </w:p>
    <w:p w:rsidR="008E1968" w:rsidRPr="00EA368E" w:rsidRDefault="008E1968" w:rsidP="008E1968">
      <w:pPr>
        <w:spacing w:after="0" w:line="240" w:lineRule="auto"/>
        <w:ind w:firstLine="709"/>
        <w:jc w:val="both"/>
        <w:rPr>
          <w:rFonts w:ascii="Times New Roman" w:eastAsia="Times New Roman" w:hAnsi="Times New Roman" w:cs="Times New Roman"/>
          <w:sz w:val="28"/>
          <w:szCs w:val="28"/>
          <w:lang w:eastAsia="ru-RU"/>
        </w:rPr>
      </w:pPr>
      <w:r w:rsidRPr="00EA368E">
        <w:rPr>
          <w:rFonts w:ascii="Times New Roman" w:eastAsia="Times New Roman" w:hAnsi="Times New Roman" w:cs="Times New Roman"/>
          <w:sz w:val="28"/>
          <w:szCs w:val="28"/>
          <w:lang w:eastAsia="ru-RU"/>
        </w:rPr>
        <w:t xml:space="preserve">- </w:t>
      </w:r>
      <w:r w:rsidR="00A94060">
        <w:rPr>
          <w:rFonts w:ascii="Times New Roman" w:eastAsia="Times New Roman" w:hAnsi="Times New Roman" w:cs="Times New Roman"/>
          <w:sz w:val="28"/>
          <w:szCs w:val="28"/>
          <w:lang w:eastAsia="ru-RU"/>
        </w:rPr>
        <w:t>в 1-м учреждении</w:t>
      </w:r>
      <w:r w:rsidRPr="00EA368E">
        <w:rPr>
          <w:rFonts w:ascii="Times New Roman" w:eastAsia="Times New Roman" w:hAnsi="Times New Roman" w:cs="Times New Roman"/>
          <w:sz w:val="28"/>
          <w:szCs w:val="28"/>
          <w:lang w:eastAsia="ru-RU"/>
        </w:rPr>
        <w:t xml:space="preserve"> на поставку продуктов питания в 2016 году было заключено 18 договоров на общую сумму 4 634,6 </w:t>
      </w:r>
      <w:proofErr w:type="spellStart"/>
      <w:r w:rsidRPr="00EA368E">
        <w:rPr>
          <w:rFonts w:ascii="Times New Roman" w:eastAsia="Times New Roman" w:hAnsi="Times New Roman" w:cs="Times New Roman"/>
          <w:sz w:val="28"/>
          <w:szCs w:val="28"/>
          <w:lang w:eastAsia="ru-RU"/>
        </w:rPr>
        <w:t>тыс.руб</w:t>
      </w:r>
      <w:proofErr w:type="spellEnd"/>
      <w:r w:rsidRPr="00EA368E">
        <w:rPr>
          <w:rFonts w:ascii="Times New Roman" w:eastAsia="Times New Roman" w:hAnsi="Times New Roman" w:cs="Times New Roman"/>
          <w:sz w:val="28"/>
          <w:szCs w:val="28"/>
          <w:lang w:eastAsia="ru-RU"/>
        </w:rPr>
        <w:t xml:space="preserve">., поставка продуктов произведена на общую сумму 3 467,9 </w:t>
      </w:r>
      <w:proofErr w:type="spellStart"/>
      <w:r w:rsidRPr="00EA368E">
        <w:rPr>
          <w:rFonts w:ascii="Times New Roman" w:eastAsia="Times New Roman" w:hAnsi="Times New Roman" w:cs="Times New Roman"/>
          <w:sz w:val="28"/>
          <w:szCs w:val="28"/>
          <w:lang w:eastAsia="ru-RU"/>
        </w:rPr>
        <w:t>тыс.руб</w:t>
      </w:r>
      <w:proofErr w:type="spellEnd"/>
      <w:r w:rsidRPr="00EA368E">
        <w:rPr>
          <w:rFonts w:ascii="Times New Roman" w:eastAsia="Times New Roman" w:hAnsi="Times New Roman" w:cs="Times New Roman"/>
          <w:sz w:val="28"/>
          <w:szCs w:val="28"/>
          <w:lang w:eastAsia="ru-RU"/>
        </w:rPr>
        <w:t>., что составляет 74,8% от суммы заключенных договоров. В проверяемом периоде Учреждением были заключены договоры поставки, по которым объем поставки продуктов составлял 16,6 % - 35,6% от установленных договорами сумм.</w:t>
      </w:r>
    </w:p>
    <w:p w:rsidR="008E1968" w:rsidRDefault="008E1968" w:rsidP="008E1968">
      <w:pPr>
        <w:tabs>
          <w:tab w:val="left" w:pos="0"/>
        </w:tabs>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аудита закупок проведен сравнительный анализ средних цен за единицу закупаемых продуктов на основании информации, полученной по запросу Контрольно-счетной палаты от шести государственных образовательных учреждений. В результате, установлено, что средние цены за единицу закупаемой продукции у различных учреждений значительно варьировались по следующим продуктам питания:</w:t>
      </w:r>
    </w:p>
    <w:p w:rsidR="008E1968" w:rsidRDefault="008E1968" w:rsidP="008E1968">
      <w:pPr>
        <w:tabs>
          <w:tab w:val="left" w:pos="0"/>
        </w:tabs>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рис – от 41,20 руб. до 75,02 руб.;</w:t>
      </w:r>
    </w:p>
    <w:p w:rsidR="008E1968" w:rsidRDefault="008E1968" w:rsidP="008E1968">
      <w:pPr>
        <w:tabs>
          <w:tab w:val="left" w:pos="0"/>
        </w:tabs>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фрукты свежие – от 74,71 руб. до 128,28 руб.;</w:t>
      </w:r>
    </w:p>
    <w:p w:rsidR="008E1968" w:rsidRDefault="008E1968" w:rsidP="008E1968">
      <w:pPr>
        <w:tabs>
          <w:tab w:val="left" w:pos="0"/>
        </w:tabs>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сахар – от 53,83 руб. до 66,04 руб.;</w:t>
      </w:r>
    </w:p>
    <w:p w:rsidR="008E1968" w:rsidRDefault="008E1968" w:rsidP="008E1968">
      <w:pPr>
        <w:tabs>
          <w:tab w:val="left" w:pos="0"/>
        </w:tabs>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мясо птицы – от 132,37 руб. до 177,98 руб.;</w:t>
      </w:r>
    </w:p>
    <w:p w:rsidR="008E1968" w:rsidRDefault="008E1968" w:rsidP="008E1968">
      <w:pPr>
        <w:tabs>
          <w:tab w:val="left" w:pos="0"/>
        </w:tabs>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молоко – от 46,12 руб. до 56,20 руб.</w:t>
      </w:r>
    </w:p>
    <w:p w:rsidR="008E1968" w:rsidRDefault="008E1968" w:rsidP="008E1968">
      <w:pPr>
        <w:tabs>
          <w:tab w:val="left" w:pos="0"/>
        </w:tabs>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Наибольшие цены закупаемых продуктов в проверяемом периоде сложились </w:t>
      </w:r>
      <w:r w:rsidR="0020330B">
        <w:rPr>
          <w:rFonts w:ascii="Times New Roman" w:hAnsi="Times New Roman" w:cs="Times New Roman"/>
          <w:sz w:val="28"/>
          <w:szCs w:val="28"/>
        </w:rPr>
        <w:t>в</w:t>
      </w:r>
      <w:r>
        <w:rPr>
          <w:rFonts w:ascii="Times New Roman" w:hAnsi="Times New Roman" w:cs="Times New Roman"/>
          <w:sz w:val="28"/>
          <w:szCs w:val="28"/>
        </w:rPr>
        <w:t xml:space="preserve"> </w:t>
      </w:r>
      <w:r w:rsidR="0020330B">
        <w:rPr>
          <w:rFonts w:ascii="Times New Roman" w:hAnsi="Times New Roman" w:cs="Times New Roman"/>
          <w:sz w:val="28"/>
          <w:szCs w:val="28"/>
        </w:rPr>
        <w:t xml:space="preserve">одной из </w:t>
      </w:r>
      <w:r>
        <w:rPr>
          <w:rFonts w:ascii="Times New Roman" w:hAnsi="Times New Roman" w:cs="Times New Roman"/>
          <w:sz w:val="28"/>
          <w:szCs w:val="28"/>
        </w:rPr>
        <w:t>специальн</w:t>
      </w:r>
      <w:r w:rsidR="0020330B">
        <w:rPr>
          <w:rFonts w:ascii="Times New Roman" w:hAnsi="Times New Roman" w:cs="Times New Roman"/>
          <w:sz w:val="28"/>
          <w:szCs w:val="28"/>
        </w:rPr>
        <w:t>ых</w:t>
      </w:r>
      <w:r>
        <w:rPr>
          <w:rFonts w:ascii="Times New Roman" w:hAnsi="Times New Roman" w:cs="Times New Roman"/>
          <w:sz w:val="28"/>
          <w:szCs w:val="28"/>
        </w:rPr>
        <w:t xml:space="preserve"> (коррекционн</w:t>
      </w:r>
      <w:r w:rsidR="0020330B">
        <w:rPr>
          <w:rFonts w:ascii="Times New Roman" w:hAnsi="Times New Roman" w:cs="Times New Roman"/>
          <w:sz w:val="28"/>
          <w:szCs w:val="28"/>
        </w:rPr>
        <w:t>ых)</w:t>
      </w:r>
      <w:r>
        <w:rPr>
          <w:rFonts w:ascii="Times New Roman" w:hAnsi="Times New Roman" w:cs="Times New Roman"/>
          <w:sz w:val="28"/>
          <w:szCs w:val="28"/>
        </w:rPr>
        <w:t xml:space="preserve"> школ-интернат</w:t>
      </w:r>
      <w:r w:rsidR="0020330B">
        <w:rPr>
          <w:rFonts w:ascii="Times New Roman" w:hAnsi="Times New Roman" w:cs="Times New Roman"/>
          <w:sz w:val="28"/>
          <w:szCs w:val="28"/>
        </w:rPr>
        <w:t>ов</w:t>
      </w:r>
      <w:r>
        <w:rPr>
          <w:rFonts w:ascii="Times New Roman" w:hAnsi="Times New Roman" w:cs="Times New Roman"/>
          <w:sz w:val="28"/>
          <w:szCs w:val="28"/>
        </w:rPr>
        <w:t>.</w:t>
      </w:r>
    </w:p>
    <w:p w:rsidR="008E1968" w:rsidRDefault="008E1968" w:rsidP="008E1968">
      <w:pPr>
        <w:tabs>
          <w:tab w:val="left" w:pos="0"/>
        </w:tabs>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Контрольно-счетной палаты, существенная разница в ценах за единицу закупаемой продукции обусловлена тем, что при закупках </w:t>
      </w:r>
      <w:r>
        <w:rPr>
          <w:rFonts w:ascii="Times New Roman" w:hAnsi="Times New Roman" w:cs="Times New Roman"/>
          <w:sz w:val="28"/>
          <w:szCs w:val="28"/>
        </w:rPr>
        <w:lastRenderedPageBreak/>
        <w:t>продуктов питания учреждениями образования не используются конкурентные способы определения поставщиков, договоры заключаются с единственным поставщиком на основании пунктов 4 и 5 части 1 статьи 93 Закона № 44-ФЗ. Также, на значительную разницу в цене за единицу закупаемой продукции оказывает влияние территориальное расположение учреждений, что подтверждает указанный выше вывод о необходимости территориального дифференцирования норматива финансового обеспечения.</w:t>
      </w:r>
    </w:p>
    <w:p w:rsidR="008E1968" w:rsidRDefault="008E1968" w:rsidP="008E1968">
      <w:pPr>
        <w:tabs>
          <w:tab w:val="left" w:pos="0"/>
        </w:tabs>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закупок рассматриваемых краевых учреждений у региональных производителей в проверяемом периоде составила в среднем 19,9 %.</w:t>
      </w:r>
    </w:p>
    <w:p w:rsidR="008E1968" w:rsidRDefault="008E1968" w:rsidP="008E1968">
      <w:pPr>
        <w:tabs>
          <w:tab w:val="left" w:pos="0"/>
        </w:tabs>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основном, закупаемыми у региональных производителей продуктами питания являлись хлеб, овощи свежие, мясо говядина, молоко, кисломолочная продукция.</w:t>
      </w:r>
    </w:p>
    <w:p w:rsidR="008E1968" w:rsidRPr="00765F0E" w:rsidRDefault="008E1968" w:rsidP="008E1968">
      <w:pPr>
        <w:spacing w:before="120"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Pr="00765F0E">
        <w:rPr>
          <w:rFonts w:ascii="Times New Roman" w:hAnsi="Times New Roman" w:cs="Times New Roman"/>
          <w:b/>
          <w:sz w:val="28"/>
          <w:szCs w:val="28"/>
        </w:rPr>
        <w:t>4. Оценка результативности закупок продуктов питания.</w:t>
      </w:r>
    </w:p>
    <w:p w:rsidR="008E1968" w:rsidRPr="00D74B7C" w:rsidRDefault="008E1968" w:rsidP="008E19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проведенных в образовательных организациях проверок установлено, что объемы бюджетных средств, выделяемых на обеспечение питанием обучающихся, не позволяет в полном объеме обеспечить соблюдение санитарно-эпидемиологических требований</w:t>
      </w:r>
      <w:r w:rsidRPr="00765F0E">
        <w:rPr>
          <w:rFonts w:ascii="Times New Roman" w:hAnsi="Times New Roman" w:cs="Times New Roman"/>
          <w:sz w:val="28"/>
          <w:szCs w:val="28"/>
        </w:rPr>
        <w:t xml:space="preserve"> к организации питания обучающихся в образовательных учреждениях</w:t>
      </w:r>
      <w:r>
        <w:rPr>
          <w:rFonts w:ascii="Times New Roman" w:hAnsi="Times New Roman" w:cs="Times New Roman"/>
          <w:sz w:val="28"/>
          <w:szCs w:val="28"/>
        </w:rPr>
        <w:t>, утвержденных</w:t>
      </w:r>
      <w:r w:rsidRPr="00D74B7C">
        <w:t xml:space="preserve"> </w:t>
      </w:r>
      <w:r>
        <w:rPr>
          <w:rFonts w:ascii="Times New Roman" w:hAnsi="Times New Roman" w:cs="Times New Roman"/>
          <w:sz w:val="28"/>
          <w:szCs w:val="28"/>
        </w:rPr>
        <w:t>п</w:t>
      </w:r>
      <w:r w:rsidRPr="00D74B7C">
        <w:rPr>
          <w:rFonts w:ascii="Times New Roman" w:hAnsi="Times New Roman" w:cs="Times New Roman"/>
          <w:sz w:val="28"/>
          <w:szCs w:val="28"/>
        </w:rPr>
        <w:t>остановление</w:t>
      </w:r>
      <w:r>
        <w:rPr>
          <w:rFonts w:ascii="Times New Roman" w:hAnsi="Times New Roman" w:cs="Times New Roman"/>
          <w:sz w:val="28"/>
          <w:szCs w:val="28"/>
        </w:rPr>
        <w:t>м</w:t>
      </w:r>
      <w:r w:rsidRPr="00D74B7C">
        <w:rPr>
          <w:rFonts w:ascii="Times New Roman" w:hAnsi="Times New Roman" w:cs="Times New Roman"/>
          <w:sz w:val="28"/>
          <w:szCs w:val="28"/>
        </w:rPr>
        <w:t xml:space="preserve"> Главного государственного сани</w:t>
      </w:r>
      <w:r>
        <w:rPr>
          <w:rFonts w:ascii="Times New Roman" w:hAnsi="Times New Roman" w:cs="Times New Roman"/>
          <w:sz w:val="28"/>
          <w:szCs w:val="28"/>
        </w:rPr>
        <w:t>тарного врача РФ от 23.07.2008 № 45 (СанПиН 2.4.5.2409-08).</w:t>
      </w:r>
    </w:p>
    <w:p w:rsidR="008E1968" w:rsidRDefault="008E1968" w:rsidP="008E19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w:t>
      </w:r>
      <w:r w:rsidRPr="00BC0C17">
        <w:rPr>
          <w:rFonts w:ascii="Times New Roman" w:hAnsi="Times New Roman" w:cs="Times New Roman"/>
          <w:sz w:val="28"/>
          <w:szCs w:val="28"/>
        </w:rPr>
        <w:t xml:space="preserve"> при организации бесплатного питания для детей из малоимущих семей основным критерием </w:t>
      </w:r>
      <w:r>
        <w:rPr>
          <w:rFonts w:ascii="Times New Roman" w:hAnsi="Times New Roman" w:cs="Times New Roman"/>
          <w:sz w:val="28"/>
          <w:szCs w:val="28"/>
        </w:rPr>
        <w:t xml:space="preserve">являлся денежный норматив 13,8 руб. </w:t>
      </w:r>
      <w:r w:rsidRPr="00BC0C17">
        <w:rPr>
          <w:rFonts w:ascii="Times New Roman" w:hAnsi="Times New Roman" w:cs="Times New Roman"/>
          <w:sz w:val="28"/>
          <w:szCs w:val="28"/>
        </w:rPr>
        <w:t xml:space="preserve">на одного обучающегося в день </w:t>
      </w:r>
      <w:r>
        <w:rPr>
          <w:rFonts w:ascii="Times New Roman" w:hAnsi="Times New Roman" w:cs="Times New Roman"/>
          <w:sz w:val="28"/>
          <w:szCs w:val="28"/>
        </w:rPr>
        <w:t>(</w:t>
      </w:r>
      <w:r w:rsidRPr="00BC0C17">
        <w:rPr>
          <w:rFonts w:ascii="Times New Roman" w:hAnsi="Times New Roman" w:cs="Times New Roman"/>
          <w:sz w:val="28"/>
          <w:szCs w:val="28"/>
        </w:rPr>
        <w:t>18,08 руб.</w:t>
      </w:r>
      <w:r>
        <w:rPr>
          <w:rFonts w:ascii="Times New Roman" w:hAnsi="Times New Roman" w:cs="Times New Roman"/>
          <w:sz w:val="28"/>
          <w:szCs w:val="28"/>
        </w:rPr>
        <w:t xml:space="preserve"> </w:t>
      </w:r>
      <w:r w:rsidR="006E49DC">
        <w:rPr>
          <w:rFonts w:ascii="Times New Roman" w:hAnsi="Times New Roman" w:cs="Times New Roman"/>
          <w:sz w:val="28"/>
          <w:szCs w:val="28"/>
        </w:rPr>
        <w:t>- в городском округе</w:t>
      </w:r>
      <w:r w:rsidRPr="00BC0C17">
        <w:rPr>
          <w:rFonts w:ascii="Times New Roman" w:hAnsi="Times New Roman" w:cs="Times New Roman"/>
          <w:sz w:val="28"/>
          <w:szCs w:val="28"/>
        </w:rPr>
        <w:t>), не достаточный для обеспечения физиологической потребности детей в биологически ценных веществах, в соответствии с треб</w:t>
      </w:r>
      <w:r>
        <w:rPr>
          <w:rFonts w:ascii="Times New Roman" w:hAnsi="Times New Roman" w:cs="Times New Roman"/>
          <w:sz w:val="28"/>
          <w:szCs w:val="28"/>
        </w:rPr>
        <w:t>ованиями СанПиН 2.4.5.2409-08. Во всех проверенных учреждениях с</w:t>
      </w:r>
      <w:r w:rsidRPr="00BC0C17">
        <w:rPr>
          <w:rFonts w:ascii="Times New Roman" w:hAnsi="Times New Roman" w:cs="Times New Roman"/>
          <w:sz w:val="28"/>
          <w:szCs w:val="28"/>
        </w:rPr>
        <w:t>облюдение денежных норм на питание на 1 ребенка в день достигалось путем снижения массы порций блюд, преобладанием относительно недорогих продуктов, содержащих большое количество углевод</w:t>
      </w:r>
      <w:r>
        <w:rPr>
          <w:rFonts w:ascii="Times New Roman" w:hAnsi="Times New Roman" w:cs="Times New Roman"/>
          <w:sz w:val="28"/>
          <w:szCs w:val="28"/>
        </w:rPr>
        <w:t>ов (крупы, макароны, картофель), кроме того:</w:t>
      </w:r>
    </w:p>
    <w:p w:rsidR="008E1968" w:rsidRDefault="008E1968" w:rsidP="008E1968">
      <w:pPr>
        <w:spacing w:after="0" w:line="240" w:lineRule="auto"/>
        <w:ind w:firstLine="709"/>
        <w:jc w:val="both"/>
        <w:rPr>
          <w:rFonts w:ascii="Times New Roman" w:hAnsi="Times New Roman" w:cs="Times New Roman"/>
          <w:sz w:val="28"/>
          <w:szCs w:val="28"/>
        </w:rPr>
      </w:pPr>
      <w:r w:rsidRPr="000E1DA5">
        <w:rPr>
          <w:rFonts w:ascii="Times New Roman" w:hAnsi="Times New Roman" w:cs="Times New Roman"/>
          <w:sz w:val="28"/>
          <w:szCs w:val="28"/>
        </w:rPr>
        <w:t>- в нарушение п. 6.22</w:t>
      </w:r>
      <w:r w:rsidRPr="000E1DA5">
        <w:t xml:space="preserve"> </w:t>
      </w:r>
      <w:r w:rsidRPr="000E1DA5">
        <w:rPr>
          <w:rFonts w:ascii="Times New Roman" w:hAnsi="Times New Roman" w:cs="Times New Roman"/>
          <w:sz w:val="28"/>
          <w:szCs w:val="28"/>
        </w:rPr>
        <w:t xml:space="preserve">СанПиН 2.4.5.2409-08 ежедневные меню на бесплатное питание детей из малоимущих семей не основаны на примерном меню, утвержденном Управлением </w:t>
      </w:r>
      <w:proofErr w:type="spellStart"/>
      <w:r w:rsidRPr="000E1DA5">
        <w:rPr>
          <w:rFonts w:ascii="Times New Roman" w:hAnsi="Times New Roman" w:cs="Times New Roman"/>
          <w:sz w:val="28"/>
          <w:szCs w:val="28"/>
        </w:rPr>
        <w:t>Роспотребнадзора</w:t>
      </w:r>
      <w:proofErr w:type="spellEnd"/>
      <w:r w:rsidRPr="000E1DA5">
        <w:rPr>
          <w:rFonts w:ascii="Times New Roman" w:hAnsi="Times New Roman" w:cs="Times New Roman"/>
          <w:sz w:val="28"/>
          <w:szCs w:val="28"/>
        </w:rPr>
        <w:t xml:space="preserve"> по краю и составлены без учета возрастных групп (с 7 до 11 лет, с 11 лет и старше);</w:t>
      </w:r>
    </w:p>
    <w:p w:rsidR="008E1968" w:rsidRDefault="008E1968" w:rsidP="008E1968">
      <w:pPr>
        <w:spacing w:after="0" w:line="240" w:lineRule="auto"/>
        <w:ind w:firstLine="709"/>
        <w:jc w:val="both"/>
        <w:rPr>
          <w:rFonts w:ascii="Times New Roman" w:hAnsi="Times New Roman" w:cs="Times New Roman"/>
          <w:sz w:val="28"/>
          <w:szCs w:val="28"/>
        </w:rPr>
      </w:pPr>
      <w:r w:rsidRPr="000E1DA5">
        <w:rPr>
          <w:rFonts w:ascii="Times New Roman" w:hAnsi="Times New Roman" w:cs="Times New Roman"/>
          <w:sz w:val="28"/>
          <w:szCs w:val="28"/>
        </w:rPr>
        <w:t xml:space="preserve">- в нарушение п. 6.14 СанПиН 2.4.5.2409-08 завтрак </w:t>
      </w:r>
      <w:r>
        <w:rPr>
          <w:rFonts w:ascii="Times New Roman" w:hAnsi="Times New Roman" w:cs="Times New Roman"/>
          <w:sz w:val="28"/>
          <w:szCs w:val="28"/>
        </w:rPr>
        <w:t>(о</w:t>
      </w:r>
      <w:r w:rsidRPr="000E1DA5">
        <w:rPr>
          <w:rFonts w:ascii="Times New Roman" w:hAnsi="Times New Roman" w:cs="Times New Roman"/>
          <w:sz w:val="28"/>
          <w:szCs w:val="28"/>
        </w:rPr>
        <w:t>бед</w:t>
      </w:r>
      <w:r>
        <w:rPr>
          <w:rFonts w:ascii="Times New Roman" w:hAnsi="Times New Roman" w:cs="Times New Roman"/>
          <w:sz w:val="28"/>
          <w:szCs w:val="28"/>
        </w:rPr>
        <w:t>)</w:t>
      </w:r>
      <w:r w:rsidRPr="000E1DA5">
        <w:rPr>
          <w:rFonts w:ascii="Times New Roman" w:hAnsi="Times New Roman" w:cs="Times New Roman"/>
          <w:sz w:val="28"/>
          <w:szCs w:val="28"/>
        </w:rPr>
        <w:t xml:space="preserve"> для возрастных групп с 7 до 11 лет и с 11 лет и старше, опр</w:t>
      </w:r>
      <w:r>
        <w:rPr>
          <w:rFonts w:ascii="Times New Roman" w:hAnsi="Times New Roman" w:cs="Times New Roman"/>
          <w:sz w:val="28"/>
          <w:szCs w:val="28"/>
        </w:rPr>
        <w:t>еделенный меню, не соответствовал</w:t>
      </w:r>
      <w:r w:rsidRPr="000E1DA5">
        <w:rPr>
          <w:rFonts w:ascii="Times New Roman" w:hAnsi="Times New Roman" w:cs="Times New Roman"/>
          <w:sz w:val="28"/>
          <w:szCs w:val="28"/>
        </w:rPr>
        <w:t xml:space="preserve"> потребности в пищевых веществах и энергии</w:t>
      </w:r>
      <w:r>
        <w:rPr>
          <w:rFonts w:ascii="Times New Roman" w:hAnsi="Times New Roman" w:cs="Times New Roman"/>
          <w:sz w:val="28"/>
          <w:szCs w:val="28"/>
        </w:rPr>
        <w:t>;</w:t>
      </w:r>
    </w:p>
    <w:p w:rsidR="008E1968" w:rsidRDefault="008E1968" w:rsidP="008E19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1DA5">
        <w:rPr>
          <w:rFonts w:ascii="Times New Roman" w:hAnsi="Times New Roman" w:cs="Times New Roman"/>
          <w:sz w:val="28"/>
          <w:szCs w:val="28"/>
        </w:rPr>
        <w:t>в нарушение п. 6.9, 6.10, Приложения 3 СанПиН 2.4.5.2409-08 в проверяемом периоде масса порций блюд не всегда соответствовала рекомендуемой</w:t>
      </w:r>
      <w:r>
        <w:rPr>
          <w:rFonts w:ascii="Times New Roman" w:hAnsi="Times New Roman" w:cs="Times New Roman"/>
          <w:sz w:val="28"/>
          <w:szCs w:val="28"/>
        </w:rPr>
        <w:t>;</w:t>
      </w:r>
    </w:p>
    <w:p w:rsidR="008E1968" w:rsidRDefault="008E1968" w:rsidP="008E19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E1DA5">
        <w:rPr>
          <w:rFonts w:ascii="Times New Roman" w:hAnsi="Times New Roman" w:cs="Times New Roman"/>
          <w:sz w:val="28"/>
          <w:szCs w:val="28"/>
        </w:rPr>
        <w:t>в нарушение п. 6.17 СанПиН 2.4.5.2409-08 в меню бесплатного питания не включались (включались редко) такие продукты, как мясо натуральное, рыба, сыр, творог</w:t>
      </w:r>
      <w:r>
        <w:rPr>
          <w:rFonts w:ascii="Times New Roman" w:hAnsi="Times New Roman" w:cs="Times New Roman"/>
          <w:sz w:val="28"/>
          <w:szCs w:val="28"/>
        </w:rPr>
        <w:t>;</w:t>
      </w:r>
    </w:p>
    <w:p w:rsidR="008E1968" w:rsidRDefault="007655E9" w:rsidP="008E19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8E1968">
        <w:rPr>
          <w:rFonts w:ascii="Times New Roman" w:hAnsi="Times New Roman" w:cs="Times New Roman"/>
          <w:sz w:val="28"/>
          <w:szCs w:val="28"/>
        </w:rPr>
        <w:t xml:space="preserve"> </w:t>
      </w:r>
      <w:r>
        <w:rPr>
          <w:rFonts w:ascii="Times New Roman" w:hAnsi="Times New Roman" w:cs="Times New Roman"/>
          <w:sz w:val="28"/>
          <w:szCs w:val="28"/>
        </w:rPr>
        <w:t>пяти образовательных</w:t>
      </w:r>
      <w:r w:rsidR="008E1968">
        <w:rPr>
          <w:rFonts w:ascii="Times New Roman" w:hAnsi="Times New Roman" w:cs="Times New Roman"/>
          <w:sz w:val="28"/>
          <w:szCs w:val="28"/>
        </w:rPr>
        <w:t xml:space="preserve"> учреждениях (за исключением муниципальн</w:t>
      </w:r>
      <w:r w:rsidR="006E49DC">
        <w:rPr>
          <w:rFonts w:ascii="Times New Roman" w:hAnsi="Times New Roman" w:cs="Times New Roman"/>
          <w:sz w:val="28"/>
          <w:szCs w:val="28"/>
        </w:rPr>
        <w:t>ых учреждений городского округа</w:t>
      </w:r>
      <w:r w:rsidR="008E1968">
        <w:rPr>
          <w:rFonts w:ascii="Times New Roman" w:hAnsi="Times New Roman" w:cs="Times New Roman"/>
          <w:sz w:val="28"/>
          <w:szCs w:val="28"/>
        </w:rPr>
        <w:t xml:space="preserve">) установлены случаи, когда </w:t>
      </w:r>
      <w:r w:rsidR="008E1968" w:rsidRPr="000E1DA5">
        <w:rPr>
          <w:rFonts w:ascii="Times New Roman" w:hAnsi="Times New Roman" w:cs="Times New Roman"/>
          <w:sz w:val="28"/>
          <w:szCs w:val="28"/>
        </w:rPr>
        <w:t xml:space="preserve">в нарушение п. 6.25, </w:t>
      </w:r>
      <w:r w:rsidR="008E1968">
        <w:rPr>
          <w:rFonts w:ascii="Times New Roman" w:hAnsi="Times New Roman" w:cs="Times New Roman"/>
          <w:sz w:val="28"/>
          <w:szCs w:val="28"/>
        </w:rPr>
        <w:t>приложения</w:t>
      </w:r>
      <w:r w:rsidR="008E1968" w:rsidRPr="000E1DA5">
        <w:rPr>
          <w:rFonts w:ascii="Times New Roman" w:hAnsi="Times New Roman" w:cs="Times New Roman"/>
          <w:sz w:val="28"/>
          <w:szCs w:val="28"/>
        </w:rPr>
        <w:t xml:space="preserve"> №7 СанПиН 2.4.5.2409-08 для приготовления пищи </w:t>
      </w:r>
      <w:r w:rsidR="008E1968" w:rsidRPr="000E1DA5">
        <w:rPr>
          <w:rFonts w:ascii="Times New Roman" w:hAnsi="Times New Roman" w:cs="Times New Roman"/>
          <w:sz w:val="28"/>
          <w:szCs w:val="28"/>
        </w:rPr>
        <w:lastRenderedPageBreak/>
        <w:t>использовались продукты, входящие в Перечень продуктов и блюд, которые не допускаются для реализации в организациях общественного питания образовательных учреждений: маргарин, супы из пищевых конц</w:t>
      </w:r>
      <w:r w:rsidR="008E1968">
        <w:rPr>
          <w:rFonts w:ascii="Times New Roman" w:hAnsi="Times New Roman" w:cs="Times New Roman"/>
          <w:sz w:val="28"/>
          <w:szCs w:val="28"/>
        </w:rPr>
        <w:t xml:space="preserve">ентратов быстрого приготовления, </w:t>
      </w:r>
      <w:r w:rsidR="008E1968" w:rsidRPr="006E4A2C">
        <w:rPr>
          <w:rFonts w:ascii="Times New Roman" w:hAnsi="Times New Roman" w:cs="Times New Roman"/>
          <w:sz w:val="28"/>
          <w:szCs w:val="28"/>
        </w:rPr>
        <w:t>сливки на основе растительных жиров, спреды сливочно-растительные,</w:t>
      </w:r>
      <w:r w:rsidR="008E1968">
        <w:rPr>
          <w:rFonts w:ascii="Times New Roman" w:hAnsi="Times New Roman" w:cs="Times New Roman"/>
          <w:sz w:val="28"/>
          <w:szCs w:val="28"/>
        </w:rPr>
        <w:t xml:space="preserve"> </w:t>
      </w:r>
      <w:r w:rsidR="008E1968" w:rsidRPr="006E4A2C">
        <w:rPr>
          <w:rFonts w:ascii="Times New Roman" w:hAnsi="Times New Roman" w:cs="Times New Roman"/>
          <w:sz w:val="28"/>
          <w:szCs w:val="28"/>
        </w:rPr>
        <w:t xml:space="preserve">черный перец; маринованные огурцы, в составе которых присутствует </w:t>
      </w:r>
      <w:r w:rsidR="008E1968">
        <w:rPr>
          <w:rFonts w:ascii="Times New Roman" w:hAnsi="Times New Roman" w:cs="Times New Roman"/>
          <w:sz w:val="28"/>
          <w:szCs w:val="28"/>
        </w:rPr>
        <w:t xml:space="preserve">уксусная эссенция, хрен, </w:t>
      </w:r>
      <w:r w:rsidR="008E1968" w:rsidRPr="006E4A2C">
        <w:rPr>
          <w:rFonts w:ascii="Times New Roman" w:hAnsi="Times New Roman" w:cs="Times New Roman"/>
          <w:sz w:val="28"/>
          <w:szCs w:val="28"/>
        </w:rPr>
        <w:t>карамель</w:t>
      </w:r>
      <w:r w:rsidR="008E1968">
        <w:rPr>
          <w:rFonts w:ascii="Times New Roman" w:hAnsi="Times New Roman" w:cs="Times New Roman"/>
          <w:sz w:val="28"/>
          <w:szCs w:val="28"/>
        </w:rPr>
        <w:t>.</w:t>
      </w:r>
      <w:r w:rsidR="008E1968" w:rsidRPr="000E1DA5">
        <w:rPr>
          <w:rFonts w:ascii="Times New Roman" w:hAnsi="Times New Roman" w:cs="Times New Roman"/>
          <w:sz w:val="28"/>
          <w:szCs w:val="28"/>
        </w:rPr>
        <w:t xml:space="preserve"> </w:t>
      </w:r>
    </w:p>
    <w:p w:rsidR="006E49DC" w:rsidRDefault="008E1968" w:rsidP="008E19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недостаточности установленного законом норматива финансового обеспечения бесплатным питанием, на снижение результативности закупок продуктов питания оказывали влияние указанные выше нарушения порядка предоставления и расходования субвенций, допускавшиеся Минобразования края и органами местного самоуправления. </w:t>
      </w:r>
    </w:p>
    <w:p w:rsidR="008E1968" w:rsidRPr="00EA2133" w:rsidRDefault="008E1968" w:rsidP="008E1968">
      <w:pPr>
        <w:spacing w:after="0" w:line="240" w:lineRule="auto"/>
        <w:ind w:firstLine="709"/>
        <w:jc w:val="both"/>
        <w:rPr>
          <w:rFonts w:ascii="Times New Roman" w:hAnsi="Times New Roman" w:cs="Times New Roman"/>
          <w:sz w:val="28"/>
          <w:szCs w:val="28"/>
        </w:rPr>
      </w:pPr>
      <w:r w:rsidRPr="007300A0">
        <w:rPr>
          <w:rFonts w:ascii="Times New Roman" w:hAnsi="Times New Roman" w:cs="Times New Roman"/>
          <w:sz w:val="28"/>
          <w:szCs w:val="28"/>
        </w:rPr>
        <w:t>По оценке Контрольно-счетной палаты, средняя стоимость завтрака в общеобразовательной организации, отвечающего требованиям СанПиН 2.4.5.2409-08</w:t>
      </w:r>
      <w:r>
        <w:rPr>
          <w:rFonts w:ascii="Times New Roman" w:hAnsi="Times New Roman" w:cs="Times New Roman"/>
          <w:sz w:val="28"/>
          <w:szCs w:val="28"/>
        </w:rPr>
        <w:t>,</w:t>
      </w:r>
      <w:r w:rsidRPr="007300A0">
        <w:rPr>
          <w:rFonts w:ascii="Times New Roman" w:hAnsi="Times New Roman" w:cs="Times New Roman"/>
          <w:sz w:val="28"/>
          <w:szCs w:val="28"/>
        </w:rPr>
        <w:t xml:space="preserve"> </w:t>
      </w:r>
      <w:r w:rsidR="006E49DC">
        <w:rPr>
          <w:rFonts w:ascii="Times New Roman" w:hAnsi="Times New Roman" w:cs="Times New Roman"/>
          <w:sz w:val="28"/>
          <w:szCs w:val="28"/>
        </w:rPr>
        <w:t xml:space="preserve">должна </w:t>
      </w:r>
      <w:r w:rsidRPr="007300A0">
        <w:rPr>
          <w:rFonts w:ascii="Times New Roman" w:hAnsi="Times New Roman" w:cs="Times New Roman"/>
          <w:sz w:val="28"/>
          <w:szCs w:val="28"/>
        </w:rPr>
        <w:t>составля</w:t>
      </w:r>
      <w:r w:rsidR="006E49DC">
        <w:rPr>
          <w:rFonts w:ascii="Times New Roman" w:hAnsi="Times New Roman" w:cs="Times New Roman"/>
          <w:sz w:val="28"/>
          <w:szCs w:val="28"/>
        </w:rPr>
        <w:t>ть около</w:t>
      </w:r>
      <w:r w:rsidRPr="007300A0">
        <w:rPr>
          <w:rFonts w:ascii="Times New Roman" w:hAnsi="Times New Roman" w:cs="Times New Roman"/>
          <w:sz w:val="28"/>
          <w:szCs w:val="28"/>
        </w:rPr>
        <w:t xml:space="preserve"> 45-50 руб., обеда </w:t>
      </w:r>
      <w:r w:rsidR="006E49DC">
        <w:rPr>
          <w:rFonts w:ascii="Times New Roman" w:hAnsi="Times New Roman" w:cs="Times New Roman"/>
          <w:sz w:val="28"/>
          <w:szCs w:val="28"/>
        </w:rPr>
        <w:t xml:space="preserve">– около </w:t>
      </w:r>
      <w:r w:rsidRPr="007300A0">
        <w:rPr>
          <w:rFonts w:ascii="Times New Roman" w:hAnsi="Times New Roman" w:cs="Times New Roman"/>
          <w:sz w:val="28"/>
          <w:szCs w:val="28"/>
        </w:rPr>
        <w:t>75-85 руб.</w:t>
      </w:r>
    </w:p>
    <w:p w:rsidR="008E1968" w:rsidRPr="00EA2133" w:rsidRDefault="008E1968" w:rsidP="008E1968">
      <w:pPr>
        <w:pStyle w:val="Standard"/>
        <w:shd w:val="clear" w:color="auto" w:fill="FFFFFF"/>
        <w:tabs>
          <w:tab w:val="left" w:pos="709"/>
        </w:tabs>
        <w:spacing w:before="120" w:line="225" w:lineRule="atLeast"/>
        <w:jc w:val="both"/>
        <w:outlineLvl w:val="2"/>
        <w:rPr>
          <w:b/>
          <w:sz w:val="28"/>
          <w:szCs w:val="28"/>
        </w:rPr>
      </w:pPr>
      <w:r>
        <w:rPr>
          <w:sz w:val="28"/>
          <w:szCs w:val="28"/>
        </w:rPr>
        <w:tab/>
      </w:r>
      <w:r w:rsidRPr="008E1968">
        <w:rPr>
          <w:b/>
          <w:sz w:val="28"/>
          <w:szCs w:val="28"/>
        </w:rPr>
        <w:t>2.</w:t>
      </w:r>
      <w:r>
        <w:rPr>
          <w:b/>
          <w:sz w:val="28"/>
          <w:szCs w:val="28"/>
        </w:rPr>
        <w:t>5</w:t>
      </w:r>
      <w:r w:rsidRPr="008E1968">
        <w:rPr>
          <w:b/>
          <w:sz w:val="28"/>
          <w:szCs w:val="28"/>
        </w:rPr>
        <w:t>.</w:t>
      </w:r>
      <w:r w:rsidRPr="00EA2133">
        <w:rPr>
          <w:b/>
          <w:sz w:val="28"/>
          <w:szCs w:val="28"/>
        </w:rPr>
        <w:t xml:space="preserve"> </w:t>
      </w:r>
      <w:r w:rsidR="00737CF6">
        <w:rPr>
          <w:b/>
          <w:sz w:val="28"/>
          <w:szCs w:val="28"/>
        </w:rPr>
        <w:t>Организация внутреннего контроля</w:t>
      </w:r>
      <w:r w:rsidRPr="00EA2133">
        <w:rPr>
          <w:b/>
          <w:sz w:val="28"/>
          <w:szCs w:val="28"/>
        </w:rPr>
        <w:t xml:space="preserve"> за использованием </w:t>
      </w:r>
      <w:r>
        <w:rPr>
          <w:b/>
          <w:sz w:val="28"/>
          <w:szCs w:val="28"/>
        </w:rPr>
        <w:t>бюджетных средств</w:t>
      </w:r>
      <w:r w:rsidRPr="00EA2133">
        <w:rPr>
          <w:b/>
          <w:sz w:val="28"/>
          <w:szCs w:val="28"/>
        </w:rPr>
        <w:t>.</w:t>
      </w:r>
    </w:p>
    <w:p w:rsidR="008E1968" w:rsidRDefault="008E1968" w:rsidP="008E19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проверки министерством предоставлены сведения об осуществляемом им контроле за использованием бюджетных средств, выделенных на обеспечение бесплатным питанием отдельных категорий обучающихся. Так, </w:t>
      </w:r>
      <w:r w:rsidR="00683D85">
        <w:rPr>
          <w:rFonts w:ascii="Times New Roman" w:hAnsi="Times New Roman" w:cs="Times New Roman"/>
          <w:sz w:val="28"/>
          <w:szCs w:val="28"/>
        </w:rPr>
        <w:t xml:space="preserve">в </w:t>
      </w:r>
      <w:r>
        <w:rPr>
          <w:rFonts w:ascii="Times New Roman" w:hAnsi="Times New Roman" w:cs="Times New Roman"/>
          <w:sz w:val="28"/>
          <w:szCs w:val="28"/>
        </w:rPr>
        <w:t>целях контроля за целевым расходованием средств субвенций, предоставляемых из бюджета края бюджетам муниципальных образований на обеспечение бесплатным питанием детей из малоимущих семей, Минобразования в 2016 году были проведены выездные проверки в семи муниципальных образованиях. По результатам проведенных специалистами проверок, нарушения в части расходования средств субвенции выявлены только в одном муниципальном районе.</w:t>
      </w:r>
    </w:p>
    <w:p w:rsidR="008E1968" w:rsidRDefault="008E1968" w:rsidP="008E19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Контрольно-счетной палаты, учитывая выявленные в ходе аудита закупок многочисленные нарушения при обеспечении бесплатным питанием отдельных категорий обучающихся, осуществляемый</w:t>
      </w:r>
      <w:r w:rsidRPr="00B275ED">
        <w:rPr>
          <w:rFonts w:ascii="Times New Roman" w:hAnsi="Times New Roman" w:cs="Times New Roman"/>
          <w:sz w:val="28"/>
          <w:szCs w:val="28"/>
        </w:rPr>
        <w:t xml:space="preserve"> </w:t>
      </w:r>
      <w:r>
        <w:rPr>
          <w:rFonts w:ascii="Times New Roman" w:hAnsi="Times New Roman" w:cs="Times New Roman"/>
          <w:sz w:val="28"/>
          <w:szCs w:val="28"/>
        </w:rPr>
        <w:t>министерством</w:t>
      </w:r>
      <w:r w:rsidRPr="00B275ED">
        <w:rPr>
          <w:rFonts w:ascii="Times New Roman" w:hAnsi="Times New Roman" w:cs="Times New Roman"/>
          <w:sz w:val="28"/>
          <w:szCs w:val="28"/>
        </w:rPr>
        <w:t xml:space="preserve"> контрол</w:t>
      </w:r>
      <w:r>
        <w:rPr>
          <w:rFonts w:ascii="Times New Roman" w:hAnsi="Times New Roman" w:cs="Times New Roman"/>
          <w:sz w:val="28"/>
          <w:szCs w:val="28"/>
        </w:rPr>
        <w:t>ь</w:t>
      </w:r>
      <w:r w:rsidRPr="00B275ED">
        <w:rPr>
          <w:rFonts w:ascii="Times New Roman" w:hAnsi="Times New Roman" w:cs="Times New Roman"/>
          <w:sz w:val="28"/>
          <w:szCs w:val="28"/>
        </w:rPr>
        <w:t xml:space="preserve"> за использованием бюджетных средств</w:t>
      </w:r>
      <w:r>
        <w:rPr>
          <w:rFonts w:ascii="Times New Roman" w:hAnsi="Times New Roman" w:cs="Times New Roman"/>
          <w:sz w:val="28"/>
          <w:szCs w:val="28"/>
        </w:rPr>
        <w:t xml:space="preserve">, является недостаточно эффективным. </w:t>
      </w:r>
    </w:p>
    <w:p w:rsidR="00B10F87" w:rsidRPr="00E05E71" w:rsidRDefault="00B10F87" w:rsidP="00B10F87">
      <w:pPr>
        <w:spacing w:before="120"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3. </w:t>
      </w:r>
      <w:r w:rsidRPr="00E05E71">
        <w:rPr>
          <w:rFonts w:ascii="Times New Roman" w:eastAsia="Times New Roman" w:hAnsi="Times New Roman" w:cs="Times New Roman"/>
          <w:b/>
          <w:bCs/>
          <w:sz w:val="28"/>
          <w:szCs w:val="28"/>
          <w:lang w:eastAsia="ru-RU"/>
        </w:rPr>
        <w:t>Аудит закупок продуктов питания в организациях</w:t>
      </w:r>
      <w:r>
        <w:rPr>
          <w:rFonts w:ascii="Times New Roman" w:eastAsia="Times New Roman" w:hAnsi="Times New Roman" w:cs="Times New Roman"/>
          <w:b/>
          <w:bCs/>
          <w:sz w:val="28"/>
          <w:szCs w:val="28"/>
          <w:lang w:eastAsia="ru-RU"/>
        </w:rPr>
        <w:t xml:space="preserve"> социального обслуживания</w:t>
      </w:r>
      <w:r w:rsidRPr="00E05E71">
        <w:rPr>
          <w:rFonts w:ascii="Times New Roman" w:eastAsia="Times New Roman" w:hAnsi="Times New Roman" w:cs="Times New Roman"/>
          <w:b/>
          <w:bCs/>
          <w:sz w:val="28"/>
          <w:szCs w:val="28"/>
          <w:lang w:eastAsia="ru-RU"/>
        </w:rPr>
        <w:t>.</w:t>
      </w:r>
    </w:p>
    <w:p w:rsidR="00B10F87" w:rsidRDefault="00B10F87" w:rsidP="00B10F87">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Закупки продуктов питания в </w:t>
      </w:r>
      <w:r w:rsidRPr="0021191A">
        <w:rPr>
          <w:rFonts w:ascii="Times New Roman" w:eastAsia="Times New Roman" w:hAnsi="Times New Roman" w:cs="Times New Roman"/>
          <w:bCs/>
          <w:sz w:val="28"/>
          <w:szCs w:val="28"/>
          <w:lang w:eastAsia="ru-RU"/>
        </w:rPr>
        <w:t>организациях социального обслуживания</w:t>
      </w:r>
      <w:r>
        <w:rPr>
          <w:rFonts w:ascii="Times New Roman" w:eastAsia="Times New Roman" w:hAnsi="Times New Roman" w:cs="Times New Roman"/>
          <w:bCs/>
          <w:sz w:val="28"/>
          <w:szCs w:val="28"/>
          <w:lang w:eastAsia="ru-RU"/>
        </w:rPr>
        <w:t xml:space="preserve"> за счет средств бюджета края осуществляются в целях предоставления социальных услуг, предусмотренных </w:t>
      </w:r>
      <w:r w:rsidR="008F0712">
        <w:rPr>
          <w:rFonts w:ascii="Times New Roman" w:eastAsia="Times New Roman" w:hAnsi="Times New Roman" w:cs="Times New Roman"/>
          <w:bCs/>
          <w:sz w:val="28"/>
          <w:szCs w:val="28"/>
          <w:lang w:eastAsia="ru-RU"/>
        </w:rPr>
        <w:t xml:space="preserve">федеральным и краевым </w:t>
      </w:r>
      <w:r>
        <w:rPr>
          <w:rFonts w:ascii="Times New Roman" w:eastAsia="Times New Roman" w:hAnsi="Times New Roman" w:cs="Times New Roman"/>
          <w:bCs/>
          <w:sz w:val="28"/>
          <w:szCs w:val="28"/>
          <w:lang w:eastAsia="ru-RU"/>
        </w:rPr>
        <w:t>законодательством.</w:t>
      </w:r>
      <w:r w:rsidRPr="00B84673">
        <w:t xml:space="preserve"> </w:t>
      </w:r>
      <w:r w:rsidRPr="00B84673">
        <w:rPr>
          <w:rFonts w:ascii="Times New Roman" w:eastAsia="Times New Roman" w:hAnsi="Times New Roman" w:cs="Times New Roman"/>
          <w:bCs/>
          <w:sz w:val="28"/>
          <w:szCs w:val="28"/>
          <w:lang w:eastAsia="ru-RU"/>
        </w:rPr>
        <w:t>В ходе аудита закупок проведены проверки в двух подведомственных Минсоцзащиты учреждениях</w:t>
      </w:r>
      <w:r w:rsidR="006E49DC">
        <w:rPr>
          <w:rFonts w:ascii="Times New Roman" w:eastAsia="Times New Roman" w:hAnsi="Times New Roman" w:cs="Times New Roman"/>
          <w:bCs/>
          <w:sz w:val="28"/>
          <w:szCs w:val="28"/>
          <w:lang w:eastAsia="ru-RU"/>
        </w:rPr>
        <w:t>,</w:t>
      </w:r>
      <w:r w:rsidRPr="00B84673">
        <w:rPr>
          <w:rFonts w:ascii="Times New Roman" w:eastAsia="Times New Roman" w:hAnsi="Times New Roman" w:cs="Times New Roman"/>
          <w:bCs/>
          <w:sz w:val="28"/>
          <w:szCs w:val="28"/>
          <w:lang w:eastAsia="ru-RU"/>
        </w:rPr>
        <w:t xml:space="preserve"> также</w:t>
      </w:r>
      <w:r>
        <w:rPr>
          <w:rFonts w:ascii="Times New Roman" w:eastAsia="Times New Roman" w:hAnsi="Times New Roman" w:cs="Times New Roman"/>
          <w:bCs/>
          <w:sz w:val="28"/>
          <w:szCs w:val="28"/>
          <w:lang w:eastAsia="ru-RU"/>
        </w:rPr>
        <w:t>, по запросам Контрольно-счетной палаты</w:t>
      </w:r>
      <w:r w:rsidR="006E49D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получена информация от иных организаций социального обслуживания. </w:t>
      </w:r>
    </w:p>
    <w:p w:rsidR="00B10F87" w:rsidRPr="00B84673" w:rsidRDefault="00B10F87" w:rsidP="00B10F87">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большинстве организаций социального обслуживания</w:t>
      </w:r>
      <w:r w:rsidRPr="00E914B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организовано с</w:t>
      </w:r>
      <w:r w:rsidRPr="00E914BC">
        <w:rPr>
          <w:rFonts w:ascii="Times New Roman" w:eastAsia="Times New Roman" w:hAnsi="Times New Roman" w:cs="Times New Roman"/>
          <w:bCs/>
          <w:sz w:val="28"/>
          <w:szCs w:val="28"/>
          <w:lang w:eastAsia="ru-RU"/>
        </w:rPr>
        <w:t>обственное производ</w:t>
      </w:r>
      <w:r>
        <w:rPr>
          <w:rFonts w:ascii="Times New Roman" w:eastAsia="Times New Roman" w:hAnsi="Times New Roman" w:cs="Times New Roman"/>
          <w:bCs/>
          <w:sz w:val="28"/>
          <w:szCs w:val="28"/>
          <w:lang w:eastAsia="ru-RU"/>
        </w:rPr>
        <w:t>ство продуктов питания, в том числе</w:t>
      </w:r>
      <w:r w:rsidRPr="00E914BC">
        <w:rPr>
          <w:rFonts w:ascii="Times New Roman" w:eastAsia="Times New Roman" w:hAnsi="Times New Roman" w:cs="Times New Roman"/>
          <w:bCs/>
          <w:sz w:val="28"/>
          <w:szCs w:val="28"/>
          <w:lang w:eastAsia="ru-RU"/>
        </w:rPr>
        <w:t xml:space="preserve"> производство мяса, выпечка хлеба, выращивание овощей и т.д.</w:t>
      </w:r>
      <w:r>
        <w:rPr>
          <w:rFonts w:ascii="Times New Roman" w:eastAsia="Times New Roman" w:hAnsi="Times New Roman" w:cs="Times New Roman"/>
          <w:bCs/>
          <w:sz w:val="28"/>
          <w:szCs w:val="28"/>
          <w:lang w:eastAsia="ru-RU"/>
        </w:rPr>
        <w:t xml:space="preserve"> Расходы на обеспечение питанием граждан, получающих социальные услуги, в 2016 году составили 282,7 млн.</w:t>
      </w:r>
      <w:r w:rsidR="00BD289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lastRenderedPageBreak/>
        <w:t xml:space="preserve">руб., из них за счет средств бюджета края 144,6 млн. руб. или 51,1 %, за счет внебюджетной деятельности учреждений и пенсий – 138,1 млн. руб. или 48,9 %. Произведенная учреждениями продукция используется для обеспечения питанием, излишки продукции (при их наличии) реализуются, в том числе организациям социального обслуживания. </w:t>
      </w:r>
    </w:p>
    <w:p w:rsidR="00B10F87" w:rsidRDefault="00B10F87" w:rsidP="00B10F87">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За счет средств бюджета края питанием в проверяемом периоде обеспечивались: </w:t>
      </w:r>
    </w:p>
    <w:p w:rsidR="00B10F87" w:rsidRDefault="00B10F87" w:rsidP="00B10F87">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дети сироты и дети, оставшиеся без попечения родителей или законных представителей;</w:t>
      </w:r>
    </w:p>
    <w:p w:rsidR="00B10F87" w:rsidRDefault="00B10F87" w:rsidP="00B10F87">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дети, находящиеся в трудной жизненной ситуации. </w:t>
      </w:r>
    </w:p>
    <w:p w:rsidR="00B10F87" w:rsidRPr="0079158B" w:rsidRDefault="00B10F87" w:rsidP="00B10F87">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соответствии с пунктом </w:t>
      </w:r>
      <w:r w:rsidRPr="00F57696">
        <w:rPr>
          <w:rFonts w:ascii="Times New Roman" w:eastAsia="Times New Roman" w:hAnsi="Times New Roman" w:cs="Times New Roman"/>
          <w:bCs/>
          <w:sz w:val="28"/>
          <w:szCs w:val="28"/>
          <w:lang w:eastAsia="ru-RU"/>
        </w:rPr>
        <w:t>6.9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w:t>
      </w:r>
      <w:r>
        <w:rPr>
          <w:rFonts w:ascii="Times New Roman" w:eastAsia="Times New Roman" w:hAnsi="Times New Roman" w:cs="Times New Roman"/>
          <w:bCs/>
          <w:sz w:val="28"/>
          <w:szCs w:val="28"/>
          <w:lang w:eastAsia="ru-RU"/>
        </w:rPr>
        <w:t xml:space="preserve">тарного врача РФ от 09.02.15 №8, питание детей должно соответствовать требованиям соответствующих санитарно-эпидемиологических требований (для детей дошкольного возраста - </w:t>
      </w:r>
      <w:r w:rsidRPr="00F57696">
        <w:rPr>
          <w:rFonts w:ascii="Times New Roman" w:eastAsia="Times New Roman" w:hAnsi="Times New Roman" w:cs="Times New Roman"/>
          <w:bCs/>
          <w:sz w:val="28"/>
          <w:szCs w:val="28"/>
          <w:lang w:eastAsia="ru-RU"/>
        </w:rPr>
        <w:t>СанПиН 2.4.1.3049-13</w:t>
      </w:r>
      <w:r>
        <w:rPr>
          <w:rFonts w:ascii="Times New Roman" w:eastAsia="Times New Roman" w:hAnsi="Times New Roman" w:cs="Times New Roman"/>
          <w:bCs/>
          <w:sz w:val="28"/>
          <w:szCs w:val="28"/>
          <w:lang w:eastAsia="ru-RU"/>
        </w:rPr>
        <w:t xml:space="preserve">, для детей школьного возраста </w:t>
      </w:r>
      <w:r w:rsidRPr="00F57696">
        <w:rPr>
          <w:rFonts w:ascii="Times New Roman" w:eastAsia="Times New Roman" w:hAnsi="Times New Roman" w:cs="Times New Roman"/>
          <w:bCs/>
          <w:sz w:val="28"/>
          <w:szCs w:val="28"/>
          <w:lang w:eastAsia="ru-RU"/>
        </w:rPr>
        <w:t>СанПиН 2.4.5.2409-08</w:t>
      </w:r>
      <w:r>
        <w:rPr>
          <w:rFonts w:ascii="Times New Roman" w:eastAsia="Times New Roman" w:hAnsi="Times New Roman" w:cs="Times New Roman"/>
          <w:bCs/>
          <w:sz w:val="28"/>
          <w:szCs w:val="28"/>
          <w:lang w:eastAsia="ru-RU"/>
        </w:rPr>
        <w:t>).</w:t>
      </w:r>
    </w:p>
    <w:p w:rsidR="00B10F87" w:rsidRPr="00B84673" w:rsidRDefault="00B10F87" w:rsidP="00B10F87">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Натуральные н</w:t>
      </w:r>
      <w:r w:rsidRPr="00F57696">
        <w:rPr>
          <w:rFonts w:ascii="Times New Roman" w:eastAsia="Times New Roman" w:hAnsi="Times New Roman" w:cs="Times New Roman"/>
          <w:bCs/>
          <w:sz w:val="28"/>
          <w:szCs w:val="28"/>
          <w:lang w:eastAsia="ru-RU"/>
        </w:rPr>
        <w:t>ормы питания в организациях социального обслуживания края, в том числе нормы</w:t>
      </w:r>
      <w:r>
        <w:rPr>
          <w:rFonts w:ascii="Times New Roman" w:eastAsia="Times New Roman" w:hAnsi="Times New Roman" w:cs="Times New Roman"/>
          <w:bCs/>
          <w:sz w:val="28"/>
          <w:szCs w:val="28"/>
          <w:lang w:eastAsia="ru-RU"/>
        </w:rPr>
        <w:t xml:space="preserve"> питания для несовершеннолетних, утверждены п</w:t>
      </w:r>
      <w:r w:rsidRPr="00F57696">
        <w:rPr>
          <w:rFonts w:ascii="Times New Roman" w:eastAsia="Times New Roman" w:hAnsi="Times New Roman" w:cs="Times New Roman"/>
          <w:bCs/>
          <w:sz w:val="28"/>
          <w:szCs w:val="28"/>
          <w:lang w:eastAsia="ru-RU"/>
        </w:rPr>
        <w:t>остановлением Правительства края от 24.10.2014 №583.</w:t>
      </w:r>
      <w:r>
        <w:rPr>
          <w:rFonts w:ascii="Times New Roman" w:eastAsia="Times New Roman" w:hAnsi="Times New Roman" w:cs="Times New Roman"/>
          <w:bCs/>
          <w:sz w:val="28"/>
          <w:szCs w:val="28"/>
          <w:lang w:eastAsia="ru-RU"/>
        </w:rPr>
        <w:t xml:space="preserve"> В ходе проверки установлено, что указанные нормы не в полной мере соответствуют рекомендуемым </w:t>
      </w:r>
      <w:r w:rsidRPr="00F74BB0">
        <w:rPr>
          <w:rFonts w:ascii="Times New Roman" w:eastAsia="Times New Roman" w:hAnsi="Times New Roman" w:cs="Times New Roman"/>
          <w:bCs/>
          <w:sz w:val="28"/>
          <w:szCs w:val="28"/>
          <w:lang w:eastAsia="ru-RU"/>
        </w:rPr>
        <w:t>СанПиН</w:t>
      </w:r>
      <w:r>
        <w:rPr>
          <w:rFonts w:ascii="Times New Roman" w:eastAsia="Times New Roman" w:hAnsi="Times New Roman" w:cs="Times New Roman"/>
          <w:bCs/>
          <w:sz w:val="28"/>
          <w:szCs w:val="28"/>
          <w:lang w:eastAsia="ru-RU"/>
        </w:rPr>
        <w:t>ами среднесуточным наборам</w:t>
      </w:r>
      <w:r w:rsidRPr="00F74BB0">
        <w:rPr>
          <w:rFonts w:ascii="Times New Roman" w:eastAsia="Times New Roman" w:hAnsi="Times New Roman" w:cs="Times New Roman"/>
          <w:bCs/>
          <w:sz w:val="28"/>
          <w:szCs w:val="28"/>
          <w:lang w:eastAsia="ru-RU"/>
        </w:rPr>
        <w:t xml:space="preserve"> пищевых продуктов</w:t>
      </w:r>
      <w:r>
        <w:rPr>
          <w:rFonts w:ascii="Times New Roman" w:eastAsia="Times New Roman" w:hAnsi="Times New Roman" w:cs="Times New Roman"/>
          <w:bCs/>
          <w:sz w:val="28"/>
          <w:szCs w:val="28"/>
          <w:lang w:eastAsia="ru-RU"/>
        </w:rPr>
        <w:t xml:space="preserve"> (по массе). Так, утвержденные в крае нормы питания для детей в организациях социального обслуживания превышают рекомендуемые по таким видам продуктов как, </w:t>
      </w:r>
      <w:r w:rsidRPr="00F74BB0">
        <w:rPr>
          <w:rFonts w:ascii="Times New Roman" w:eastAsia="Times New Roman" w:hAnsi="Times New Roman" w:cs="Times New Roman"/>
          <w:sz w:val="28"/>
          <w:szCs w:val="28"/>
          <w:lang w:eastAsia="ru-RU" w:bidi="ru-RU"/>
        </w:rPr>
        <w:t>хлеб ржаной, картофель, сахар,</w:t>
      </w:r>
      <w:r w:rsidRPr="00B84673">
        <w:rPr>
          <w:rFonts w:ascii="Times New Roman" w:eastAsia="Times New Roman" w:hAnsi="Times New Roman" w:cs="Times New Roman"/>
          <w:sz w:val="28"/>
          <w:szCs w:val="28"/>
          <w:lang w:eastAsia="ru-RU" w:bidi="ru-RU"/>
        </w:rPr>
        <w:t xml:space="preserve"> </w:t>
      </w:r>
      <w:r w:rsidRPr="00F74BB0">
        <w:rPr>
          <w:rFonts w:ascii="Times New Roman" w:eastAsia="Times New Roman" w:hAnsi="Times New Roman" w:cs="Times New Roman"/>
          <w:sz w:val="28"/>
          <w:szCs w:val="28"/>
          <w:lang w:eastAsia="ru-RU" w:bidi="ru-RU"/>
        </w:rPr>
        <w:t>кондитерские изделия</w:t>
      </w:r>
      <w:r w:rsidRPr="00B84673">
        <w:rPr>
          <w:rFonts w:ascii="Times New Roman" w:eastAsia="Times New Roman" w:hAnsi="Times New Roman" w:cs="Times New Roman"/>
          <w:sz w:val="28"/>
          <w:szCs w:val="28"/>
          <w:lang w:eastAsia="ru-RU" w:bidi="ru-RU"/>
        </w:rPr>
        <w:t>, кофе</w:t>
      </w:r>
      <w:r w:rsidRPr="00F74BB0">
        <w:rPr>
          <w:rFonts w:ascii="Times New Roman" w:eastAsia="Times New Roman" w:hAnsi="Times New Roman" w:cs="Times New Roman"/>
          <w:sz w:val="28"/>
          <w:szCs w:val="28"/>
          <w:lang w:eastAsia="ru-RU" w:bidi="ru-RU"/>
        </w:rPr>
        <w:t>, рыба, колбасные изделия, молоко, творог, масло сливочное</w:t>
      </w:r>
      <w:r w:rsidRPr="00B84673">
        <w:rPr>
          <w:rFonts w:ascii="Times New Roman" w:eastAsia="Times New Roman" w:hAnsi="Times New Roman" w:cs="Times New Roman"/>
          <w:sz w:val="28"/>
          <w:szCs w:val="28"/>
          <w:lang w:eastAsia="ru-RU" w:bidi="ru-RU"/>
        </w:rPr>
        <w:t>, сол</w:t>
      </w:r>
      <w:r w:rsidRPr="00F74BB0">
        <w:rPr>
          <w:rFonts w:ascii="Times New Roman" w:eastAsia="Times New Roman" w:hAnsi="Times New Roman" w:cs="Times New Roman"/>
          <w:sz w:val="28"/>
          <w:szCs w:val="28"/>
          <w:lang w:eastAsia="ru-RU" w:bidi="ru-RU"/>
        </w:rPr>
        <w:t>ь.</w:t>
      </w:r>
      <w:r>
        <w:rPr>
          <w:rFonts w:ascii="Times New Roman" w:eastAsia="Times New Roman" w:hAnsi="Times New Roman" w:cs="Times New Roman"/>
          <w:bCs/>
          <w:sz w:val="28"/>
          <w:szCs w:val="28"/>
          <w:lang w:eastAsia="ru-RU"/>
        </w:rPr>
        <w:t xml:space="preserve"> </w:t>
      </w:r>
      <w:r w:rsidRPr="00B84673">
        <w:rPr>
          <w:rFonts w:ascii="Times New Roman" w:eastAsia="Times New Roman" w:hAnsi="Times New Roman" w:cs="Times New Roman"/>
          <w:sz w:val="28"/>
          <w:szCs w:val="28"/>
          <w:lang w:eastAsia="ru-RU" w:bidi="ru-RU"/>
        </w:rPr>
        <w:t>При этом</w:t>
      </w:r>
      <w:r w:rsidRPr="00F74BB0">
        <w:rPr>
          <w:rFonts w:ascii="Times New Roman" w:eastAsia="Times New Roman" w:hAnsi="Times New Roman" w:cs="Times New Roman"/>
          <w:sz w:val="28"/>
          <w:szCs w:val="28"/>
          <w:lang w:eastAsia="ru-RU" w:bidi="ru-RU"/>
        </w:rPr>
        <w:t>, по ряду продуктов утвержденные нормы ниже рекомендуемых (</w:t>
      </w:r>
      <w:r w:rsidRPr="00B84673">
        <w:rPr>
          <w:rFonts w:ascii="Times New Roman" w:eastAsia="Times New Roman" w:hAnsi="Times New Roman" w:cs="Times New Roman"/>
          <w:sz w:val="28"/>
          <w:szCs w:val="28"/>
          <w:lang w:eastAsia="ru-RU" w:bidi="ru-RU"/>
        </w:rPr>
        <w:t xml:space="preserve">сухофрукты, чай, </w:t>
      </w:r>
      <w:r w:rsidRPr="00F74BB0">
        <w:rPr>
          <w:rFonts w:ascii="Times New Roman" w:eastAsia="Times New Roman" w:hAnsi="Times New Roman" w:cs="Times New Roman"/>
          <w:sz w:val="28"/>
          <w:szCs w:val="28"/>
          <w:lang w:eastAsia="ru-RU" w:bidi="ru-RU"/>
        </w:rPr>
        <w:t>мясо птицы,</w:t>
      </w:r>
      <w:r w:rsidRPr="00B84673">
        <w:rPr>
          <w:rFonts w:ascii="Times New Roman" w:eastAsia="Times New Roman" w:hAnsi="Times New Roman" w:cs="Times New Roman"/>
          <w:sz w:val="28"/>
          <w:szCs w:val="28"/>
          <w:lang w:eastAsia="ru-RU" w:bidi="ru-RU"/>
        </w:rPr>
        <w:t xml:space="preserve"> крупы, бобовые</w:t>
      </w:r>
      <w:r w:rsidRPr="00F74BB0">
        <w:rPr>
          <w:rFonts w:ascii="Times New Roman" w:eastAsia="Times New Roman" w:hAnsi="Times New Roman" w:cs="Times New Roman"/>
          <w:sz w:val="28"/>
          <w:szCs w:val="28"/>
          <w:lang w:eastAsia="ru-RU" w:bidi="ru-RU"/>
        </w:rPr>
        <w:t>, с</w:t>
      </w:r>
      <w:r w:rsidRPr="00B84673">
        <w:rPr>
          <w:rFonts w:ascii="Times New Roman" w:eastAsia="Times New Roman" w:hAnsi="Times New Roman" w:cs="Times New Roman"/>
          <w:sz w:val="28"/>
          <w:szCs w:val="28"/>
          <w:lang w:eastAsia="ru-RU" w:bidi="ru-RU"/>
        </w:rPr>
        <w:t>метана</w:t>
      </w:r>
      <w:r w:rsidRPr="00F74BB0">
        <w:rPr>
          <w:rFonts w:ascii="Times New Roman" w:eastAsia="Times New Roman" w:hAnsi="Times New Roman" w:cs="Times New Roman"/>
          <w:sz w:val="28"/>
          <w:szCs w:val="28"/>
          <w:lang w:eastAsia="ru-RU" w:bidi="ru-RU"/>
        </w:rPr>
        <w:t>)</w:t>
      </w:r>
      <w:r w:rsidRPr="00B84673">
        <w:rPr>
          <w:rFonts w:ascii="Times New Roman" w:eastAsia="Times New Roman" w:hAnsi="Times New Roman" w:cs="Times New Roman"/>
          <w:sz w:val="28"/>
          <w:szCs w:val="28"/>
          <w:lang w:eastAsia="ru-RU" w:bidi="ru-RU"/>
        </w:rPr>
        <w:t>.</w:t>
      </w:r>
    </w:p>
    <w:p w:rsidR="00B10F87" w:rsidRDefault="00B10F87" w:rsidP="00B10F87">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Следует отметить, что в сентябре 2017 года нормы питания </w:t>
      </w:r>
      <w:r w:rsidRPr="001C71FF">
        <w:rPr>
          <w:rFonts w:ascii="Times New Roman" w:eastAsia="Times New Roman" w:hAnsi="Times New Roman" w:cs="Times New Roman"/>
          <w:sz w:val="28"/>
          <w:szCs w:val="28"/>
          <w:lang w:eastAsia="ru-RU" w:bidi="ru-RU"/>
        </w:rPr>
        <w:t>детей-сирот и детей, оставшихся без попечения родителей</w:t>
      </w:r>
      <w:r>
        <w:rPr>
          <w:rFonts w:ascii="Times New Roman" w:eastAsia="Times New Roman" w:hAnsi="Times New Roman" w:cs="Times New Roman"/>
          <w:sz w:val="28"/>
          <w:szCs w:val="28"/>
          <w:lang w:eastAsia="ru-RU" w:bidi="ru-RU"/>
        </w:rPr>
        <w:t xml:space="preserve">, утверждены постановлением Правительства края </w:t>
      </w:r>
      <w:r w:rsidRPr="001C71FF">
        <w:rPr>
          <w:rFonts w:ascii="Times New Roman" w:eastAsia="Times New Roman" w:hAnsi="Times New Roman" w:cs="Times New Roman"/>
          <w:sz w:val="28"/>
          <w:szCs w:val="28"/>
          <w:lang w:eastAsia="ru-RU" w:bidi="ru-RU"/>
        </w:rPr>
        <w:t>от 20.09.2017 №387</w:t>
      </w:r>
      <w:r>
        <w:rPr>
          <w:rFonts w:ascii="Times New Roman" w:eastAsia="Times New Roman" w:hAnsi="Times New Roman" w:cs="Times New Roman"/>
          <w:sz w:val="28"/>
          <w:szCs w:val="28"/>
          <w:lang w:eastAsia="ru-RU" w:bidi="ru-RU"/>
        </w:rPr>
        <w:t xml:space="preserve">. При этом, указанные нормы по ряду продуктов ниже, действующих норм </w:t>
      </w:r>
      <w:r w:rsidRPr="001C71FF">
        <w:rPr>
          <w:rFonts w:ascii="Times New Roman" w:eastAsia="Times New Roman" w:hAnsi="Times New Roman" w:cs="Times New Roman"/>
          <w:sz w:val="28"/>
          <w:szCs w:val="28"/>
          <w:lang w:eastAsia="ru-RU" w:bidi="ru-RU"/>
        </w:rPr>
        <w:t>питания для несовершеннолетних</w:t>
      </w:r>
      <w:r>
        <w:rPr>
          <w:rFonts w:ascii="Times New Roman" w:eastAsia="Times New Roman" w:hAnsi="Times New Roman" w:cs="Times New Roman"/>
          <w:sz w:val="28"/>
          <w:szCs w:val="28"/>
          <w:lang w:eastAsia="ru-RU" w:bidi="ru-RU"/>
        </w:rPr>
        <w:t xml:space="preserve"> </w:t>
      </w:r>
      <w:r w:rsidRPr="001B5861">
        <w:rPr>
          <w:rFonts w:ascii="Times New Roman" w:eastAsia="Times New Roman" w:hAnsi="Times New Roman" w:cs="Times New Roman"/>
          <w:sz w:val="28"/>
          <w:szCs w:val="28"/>
          <w:lang w:eastAsia="ru-RU" w:bidi="ru-RU"/>
        </w:rPr>
        <w:t>в организациях социального обслуживания</w:t>
      </w:r>
      <w:r w:rsidRPr="001C71FF">
        <w:rPr>
          <w:rFonts w:ascii="Times New Roman" w:eastAsia="Times New Roman" w:hAnsi="Times New Roman" w:cs="Times New Roman"/>
          <w:sz w:val="28"/>
          <w:szCs w:val="28"/>
          <w:lang w:eastAsia="ru-RU" w:bidi="ru-RU"/>
        </w:rPr>
        <w:t>, утвержден</w:t>
      </w:r>
      <w:r>
        <w:rPr>
          <w:rFonts w:ascii="Times New Roman" w:eastAsia="Times New Roman" w:hAnsi="Times New Roman" w:cs="Times New Roman"/>
          <w:sz w:val="28"/>
          <w:szCs w:val="28"/>
          <w:lang w:eastAsia="ru-RU" w:bidi="ru-RU"/>
        </w:rPr>
        <w:t>н</w:t>
      </w:r>
      <w:r w:rsidRPr="001C71FF">
        <w:rPr>
          <w:rFonts w:ascii="Times New Roman" w:eastAsia="Times New Roman" w:hAnsi="Times New Roman" w:cs="Times New Roman"/>
          <w:sz w:val="28"/>
          <w:szCs w:val="28"/>
          <w:lang w:eastAsia="ru-RU" w:bidi="ru-RU"/>
        </w:rPr>
        <w:t>ы</w:t>
      </w:r>
      <w:r>
        <w:rPr>
          <w:rFonts w:ascii="Times New Roman" w:eastAsia="Times New Roman" w:hAnsi="Times New Roman" w:cs="Times New Roman"/>
          <w:sz w:val="28"/>
          <w:szCs w:val="28"/>
          <w:lang w:eastAsia="ru-RU" w:bidi="ru-RU"/>
        </w:rPr>
        <w:t>х</w:t>
      </w:r>
      <w:r w:rsidRPr="001C71FF">
        <w:rPr>
          <w:rFonts w:ascii="Times New Roman" w:eastAsia="Times New Roman" w:hAnsi="Times New Roman" w:cs="Times New Roman"/>
          <w:sz w:val="28"/>
          <w:szCs w:val="28"/>
          <w:lang w:eastAsia="ru-RU" w:bidi="ru-RU"/>
        </w:rPr>
        <w:t xml:space="preserve"> постановлением Правительства края от 24.10.2014 №583</w:t>
      </w:r>
      <w:r>
        <w:rPr>
          <w:rFonts w:ascii="Times New Roman" w:eastAsia="Times New Roman" w:hAnsi="Times New Roman" w:cs="Times New Roman"/>
          <w:sz w:val="28"/>
          <w:szCs w:val="28"/>
          <w:lang w:eastAsia="ru-RU" w:bidi="ru-RU"/>
        </w:rPr>
        <w:t xml:space="preserve"> (хлеб, овощи, картофель, молоко, птица и т.д.), а также имеют отклонения от рекомендуемых </w:t>
      </w:r>
      <w:r w:rsidRPr="00751E5A">
        <w:rPr>
          <w:rFonts w:ascii="Times New Roman" w:eastAsia="Times New Roman" w:hAnsi="Times New Roman" w:cs="Times New Roman"/>
          <w:sz w:val="28"/>
          <w:szCs w:val="28"/>
          <w:lang w:eastAsia="ru-RU" w:bidi="ru-RU"/>
        </w:rPr>
        <w:t>СанПиНами</w:t>
      </w:r>
      <w:r w:rsidRPr="00751E5A">
        <w:t xml:space="preserve"> </w:t>
      </w:r>
      <w:r>
        <w:rPr>
          <w:rFonts w:ascii="Times New Roman" w:eastAsia="Times New Roman" w:hAnsi="Times New Roman" w:cs="Times New Roman"/>
          <w:sz w:val="28"/>
          <w:szCs w:val="28"/>
          <w:lang w:eastAsia="ru-RU" w:bidi="ru-RU"/>
        </w:rPr>
        <w:t>среднесуточных наборов</w:t>
      </w:r>
      <w:r w:rsidRPr="00751E5A">
        <w:rPr>
          <w:rFonts w:ascii="Times New Roman" w:eastAsia="Times New Roman" w:hAnsi="Times New Roman" w:cs="Times New Roman"/>
          <w:sz w:val="28"/>
          <w:szCs w:val="28"/>
          <w:lang w:eastAsia="ru-RU" w:bidi="ru-RU"/>
        </w:rPr>
        <w:t xml:space="preserve"> пищевых продуктов</w:t>
      </w:r>
      <w:r>
        <w:rPr>
          <w:rFonts w:ascii="Times New Roman" w:eastAsia="Times New Roman" w:hAnsi="Times New Roman" w:cs="Times New Roman"/>
          <w:sz w:val="28"/>
          <w:szCs w:val="28"/>
          <w:lang w:eastAsia="ru-RU" w:bidi="ru-RU"/>
        </w:rPr>
        <w:t xml:space="preserve"> (как в большую, так и в меньшую сторону).</w:t>
      </w:r>
    </w:p>
    <w:p w:rsidR="00B10F87" w:rsidRDefault="00B10F87" w:rsidP="00B10F87">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Таким образом, в настоящее время сложилась ситуация, когда для детей одного возраста различных категорий (дети-сироты и дети, </w:t>
      </w:r>
      <w:r>
        <w:rPr>
          <w:rFonts w:ascii="Times New Roman" w:eastAsia="Times New Roman" w:hAnsi="Times New Roman" w:cs="Times New Roman"/>
          <w:bCs/>
          <w:sz w:val="28"/>
          <w:szCs w:val="28"/>
          <w:lang w:eastAsia="ru-RU"/>
        </w:rPr>
        <w:t>находящиеся в трудной жизненной ситуации</w:t>
      </w:r>
      <w:r>
        <w:rPr>
          <w:rFonts w:ascii="Times New Roman" w:eastAsia="Times New Roman" w:hAnsi="Times New Roman" w:cs="Times New Roman"/>
          <w:sz w:val="28"/>
          <w:szCs w:val="28"/>
          <w:lang w:eastAsia="ru-RU" w:bidi="ru-RU"/>
        </w:rPr>
        <w:t>), проживающих в одной организации социального обслуживания, установлены различные нормы питания, что по мнению Контрольно-счетной палаты является недопустимым подходом к организации питания детей.</w:t>
      </w:r>
    </w:p>
    <w:p w:rsidR="00BD289E" w:rsidRDefault="00BD289E" w:rsidP="00B10F87">
      <w:pPr>
        <w:widowControl w:val="0"/>
        <w:tabs>
          <w:tab w:val="left" w:pos="0"/>
        </w:tabs>
        <w:spacing w:after="0" w:line="240" w:lineRule="auto"/>
        <w:ind w:firstLine="709"/>
        <w:jc w:val="both"/>
        <w:rPr>
          <w:rFonts w:ascii="Times New Roman" w:eastAsia="Times New Roman" w:hAnsi="Times New Roman" w:cs="Times New Roman"/>
          <w:sz w:val="28"/>
          <w:szCs w:val="28"/>
          <w:lang w:eastAsia="ru-RU" w:bidi="ru-RU"/>
        </w:rPr>
      </w:pPr>
    </w:p>
    <w:p w:rsidR="00B10F87" w:rsidRDefault="00B10F87" w:rsidP="00B10F87">
      <w:pPr>
        <w:spacing w:before="120" w:after="0" w:line="240" w:lineRule="auto"/>
        <w:ind w:firstLine="709"/>
        <w:jc w:val="both"/>
        <w:rPr>
          <w:rFonts w:ascii="Times New Roman" w:eastAsia="Times New Roman" w:hAnsi="Times New Roman" w:cs="Times New Roman"/>
          <w:bCs/>
          <w:sz w:val="28"/>
          <w:szCs w:val="28"/>
          <w:lang w:eastAsia="ru-RU"/>
        </w:rPr>
      </w:pPr>
      <w:r>
        <w:rPr>
          <w:rFonts w:ascii="Times New Roman" w:hAnsi="Times New Roman" w:cs="Times New Roman"/>
          <w:b/>
          <w:sz w:val="28"/>
          <w:szCs w:val="28"/>
        </w:rPr>
        <w:lastRenderedPageBreak/>
        <w:t xml:space="preserve">3.1. </w:t>
      </w:r>
      <w:r w:rsidRPr="00765F0E">
        <w:rPr>
          <w:rFonts w:ascii="Times New Roman" w:hAnsi="Times New Roman" w:cs="Times New Roman"/>
          <w:b/>
          <w:sz w:val="28"/>
          <w:szCs w:val="28"/>
        </w:rPr>
        <w:t>Оценка результативности закупок продуктов питания.</w:t>
      </w:r>
    </w:p>
    <w:p w:rsidR="00B10F87" w:rsidRDefault="00B10F87" w:rsidP="00B10F87">
      <w:pPr>
        <w:spacing w:after="0" w:line="240" w:lineRule="auto"/>
        <w:ind w:firstLine="709"/>
        <w:jc w:val="both"/>
        <w:rPr>
          <w:rFonts w:ascii="Times New Roman" w:eastAsia="Times New Roman" w:hAnsi="Times New Roman" w:cs="Times New Roman"/>
          <w:bCs/>
          <w:sz w:val="28"/>
          <w:szCs w:val="28"/>
          <w:lang w:eastAsia="ru-RU"/>
        </w:rPr>
      </w:pPr>
      <w:r w:rsidRPr="00E47A4C">
        <w:rPr>
          <w:rFonts w:ascii="Times New Roman" w:eastAsia="Times New Roman" w:hAnsi="Times New Roman" w:cs="Times New Roman"/>
          <w:bCs/>
          <w:sz w:val="28"/>
          <w:szCs w:val="28"/>
          <w:lang w:eastAsia="ru-RU"/>
        </w:rPr>
        <w:t xml:space="preserve">В ходе </w:t>
      </w:r>
      <w:r>
        <w:rPr>
          <w:rFonts w:ascii="Times New Roman" w:eastAsia="Times New Roman" w:hAnsi="Times New Roman" w:cs="Times New Roman"/>
          <w:bCs/>
          <w:sz w:val="28"/>
          <w:szCs w:val="28"/>
          <w:lang w:eastAsia="ru-RU"/>
        </w:rPr>
        <w:t>проверок в</w:t>
      </w:r>
      <w:r w:rsidRPr="00E47A4C">
        <w:rPr>
          <w:rFonts w:ascii="Times New Roman" w:eastAsia="Times New Roman" w:hAnsi="Times New Roman" w:cs="Times New Roman"/>
          <w:bCs/>
          <w:sz w:val="28"/>
          <w:szCs w:val="28"/>
          <w:lang w:eastAsia="ru-RU"/>
        </w:rPr>
        <w:t xml:space="preserve"> </w:t>
      </w:r>
      <w:r w:rsidR="006E49DC">
        <w:rPr>
          <w:rFonts w:ascii="Times New Roman" w:eastAsia="Times New Roman" w:hAnsi="Times New Roman" w:cs="Times New Roman"/>
          <w:bCs/>
          <w:sz w:val="28"/>
          <w:szCs w:val="28"/>
          <w:lang w:eastAsia="ru-RU"/>
        </w:rPr>
        <w:t xml:space="preserve">учреждениях </w:t>
      </w:r>
      <w:r w:rsidRPr="00E47A4C">
        <w:rPr>
          <w:rFonts w:ascii="Times New Roman" w:eastAsia="Times New Roman" w:hAnsi="Times New Roman" w:cs="Times New Roman"/>
          <w:bCs/>
          <w:sz w:val="28"/>
          <w:szCs w:val="28"/>
          <w:lang w:eastAsia="ru-RU"/>
        </w:rPr>
        <w:t>установ</w:t>
      </w:r>
      <w:r>
        <w:rPr>
          <w:rFonts w:ascii="Times New Roman" w:eastAsia="Times New Roman" w:hAnsi="Times New Roman" w:cs="Times New Roman"/>
          <w:bCs/>
          <w:sz w:val="28"/>
          <w:szCs w:val="28"/>
          <w:lang w:eastAsia="ru-RU"/>
        </w:rPr>
        <w:t>лено:</w:t>
      </w:r>
    </w:p>
    <w:p w:rsidR="00B10F87" w:rsidRDefault="00B10F87" w:rsidP="00B10F87">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E47A4C">
        <w:rPr>
          <w:rFonts w:ascii="Times New Roman" w:eastAsia="Times New Roman" w:hAnsi="Times New Roman" w:cs="Times New Roman"/>
          <w:bCs/>
          <w:sz w:val="28"/>
          <w:szCs w:val="28"/>
          <w:lang w:eastAsia="ru-RU"/>
        </w:rPr>
        <w:t>в учреждениях не соблюдаются примерные 14-дневные меню, прошедшие экспертизу</w:t>
      </w:r>
      <w:r>
        <w:rPr>
          <w:rFonts w:ascii="Times New Roman" w:eastAsia="Times New Roman" w:hAnsi="Times New Roman" w:cs="Times New Roman"/>
          <w:bCs/>
          <w:sz w:val="28"/>
          <w:szCs w:val="28"/>
          <w:lang w:eastAsia="ru-RU"/>
        </w:rPr>
        <w:t xml:space="preserve"> Роспотребнадзора</w:t>
      </w:r>
      <w:r w:rsidRPr="00E47A4C">
        <w:rPr>
          <w:rFonts w:ascii="Times New Roman" w:eastAsia="Times New Roman" w:hAnsi="Times New Roman" w:cs="Times New Roman"/>
          <w:bCs/>
          <w:sz w:val="28"/>
          <w:szCs w:val="28"/>
          <w:lang w:eastAsia="ru-RU"/>
        </w:rPr>
        <w:t>, рацион питания составляется из имеющихся в наличии продуктов. Контроль за соблюдением исполнения 14-дневных меню в части ассортимента блюд отсутствует</w:t>
      </w:r>
      <w:r>
        <w:rPr>
          <w:rFonts w:ascii="Times New Roman" w:eastAsia="Times New Roman" w:hAnsi="Times New Roman" w:cs="Times New Roman"/>
          <w:bCs/>
          <w:sz w:val="28"/>
          <w:szCs w:val="28"/>
          <w:lang w:eastAsia="ru-RU"/>
        </w:rPr>
        <w:t>;</w:t>
      </w:r>
    </w:p>
    <w:p w:rsidR="00B10F87" w:rsidRDefault="00B10F87" w:rsidP="00B10F87">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учреждениями </w:t>
      </w:r>
      <w:r w:rsidRPr="00E47A4C">
        <w:rPr>
          <w:rFonts w:ascii="Times New Roman" w:eastAsia="Times New Roman" w:hAnsi="Times New Roman" w:cs="Times New Roman"/>
          <w:bCs/>
          <w:sz w:val="28"/>
          <w:szCs w:val="28"/>
          <w:lang w:eastAsia="ru-RU"/>
        </w:rPr>
        <w:t xml:space="preserve">не обеспечено в полном объеме выполнение установленных </w:t>
      </w:r>
      <w:r>
        <w:rPr>
          <w:rFonts w:ascii="Times New Roman" w:eastAsia="Times New Roman" w:hAnsi="Times New Roman" w:cs="Times New Roman"/>
          <w:bCs/>
          <w:sz w:val="28"/>
          <w:szCs w:val="28"/>
          <w:lang w:eastAsia="ru-RU"/>
        </w:rPr>
        <w:t>постановлением</w:t>
      </w:r>
      <w:r w:rsidRPr="00E47A4C">
        <w:rPr>
          <w:rFonts w:ascii="Times New Roman" w:eastAsia="Times New Roman" w:hAnsi="Times New Roman" w:cs="Times New Roman"/>
          <w:bCs/>
          <w:sz w:val="28"/>
          <w:szCs w:val="28"/>
          <w:lang w:eastAsia="ru-RU"/>
        </w:rPr>
        <w:t xml:space="preserve"> Правительства края от 24.10.2014 №583</w:t>
      </w:r>
      <w:r>
        <w:rPr>
          <w:rFonts w:ascii="Times New Roman" w:eastAsia="Times New Roman" w:hAnsi="Times New Roman" w:cs="Times New Roman"/>
          <w:bCs/>
          <w:sz w:val="28"/>
          <w:szCs w:val="28"/>
          <w:lang w:eastAsia="ru-RU"/>
        </w:rPr>
        <w:t xml:space="preserve"> </w:t>
      </w:r>
      <w:r w:rsidRPr="004747AD">
        <w:rPr>
          <w:rFonts w:ascii="Times New Roman" w:eastAsia="Times New Roman" w:hAnsi="Times New Roman" w:cs="Times New Roman"/>
          <w:bCs/>
          <w:sz w:val="28"/>
          <w:szCs w:val="28"/>
          <w:lang w:eastAsia="ru-RU"/>
        </w:rPr>
        <w:t xml:space="preserve">норм питания в организациях социального обслуживания </w:t>
      </w:r>
      <w:r>
        <w:rPr>
          <w:rFonts w:ascii="Times New Roman" w:eastAsia="Times New Roman" w:hAnsi="Times New Roman" w:cs="Times New Roman"/>
          <w:bCs/>
          <w:sz w:val="28"/>
          <w:szCs w:val="28"/>
          <w:lang w:eastAsia="ru-RU"/>
        </w:rPr>
        <w:t xml:space="preserve">и норм питания, рекомендуемых </w:t>
      </w:r>
      <w:r w:rsidRPr="00E47A4C">
        <w:rPr>
          <w:rFonts w:ascii="Times New Roman" w:eastAsia="Times New Roman" w:hAnsi="Times New Roman" w:cs="Times New Roman"/>
          <w:bCs/>
          <w:sz w:val="28"/>
          <w:szCs w:val="28"/>
          <w:lang w:eastAsia="ru-RU"/>
        </w:rPr>
        <w:t>СанПиН 2.4.1.3049-13</w:t>
      </w:r>
      <w:r>
        <w:rPr>
          <w:rFonts w:ascii="Times New Roman" w:eastAsia="Times New Roman" w:hAnsi="Times New Roman" w:cs="Times New Roman"/>
          <w:bCs/>
          <w:sz w:val="28"/>
          <w:szCs w:val="28"/>
          <w:lang w:eastAsia="ru-RU"/>
        </w:rPr>
        <w:t xml:space="preserve">, </w:t>
      </w:r>
      <w:r w:rsidRPr="00E47A4C">
        <w:rPr>
          <w:rFonts w:ascii="Times New Roman" w:eastAsia="Times New Roman" w:hAnsi="Times New Roman" w:cs="Times New Roman"/>
          <w:bCs/>
          <w:sz w:val="28"/>
          <w:szCs w:val="28"/>
          <w:lang w:eastAsia="ru-RU"/>
        </w:rPr>
        <w:t>СанПиН 2.4.5.2409-08</w:t>
      </w:r>
      <w:r>
        <w:rPr>
          <w:rFonts w:ascii="Times New Roman" w:eastAsia="Times New Roman" w:hAnsi="Times New Roman" w:cs="Times New Roman"/>
          <w:bCs/>
          <w:sz w:val="28"/>
          <w:szCs w:val="28"/>
          <w:lang w:eastAsia="ru-RU"/>
        </w:rPr>
        <w:t xml:space="preserve">. </w:t>
      </w:r>
      <w:r w:rsidRPr="00E47A4C">
        <w:rPr>
          <w:rFonts w:ascii="Times New Roman" w:eastAsia="Times New Roman" w:hAnsi="Times New Roman" w:cs="Times New Roman"/>
          <w:bCs/>
          <w:sz w:val="28"/>
          <w:szCs w:val="28"/>
          <w:lang w:eastAsia="ru-RU"/>
        </w:rPr>
        <w:t>Наблюдается значительное невыполнение по одним продуктам и перевыполнение по другим продуктам.</w:t>
      </w:r>
      <w:r>
        <w:rPr>
          <w:rFonts w:ascii="Times New Roman" w:eastAsia="Times New Roman" w:hAnsi="Times New Roman" w:cs="Times New Roman"/>
          <w:bCs/>
          <w:sz w:val="28"/>
          <w:szCs w:val="28"/>
          <w:lang w:eastAsia="ru-RU"/>
        </w:rPr>
        <w:t xml:space="preserve"> </w:t>
      </w:r>
      <w:r w:rsidRPr="00B10F87">
        <w:rPr>
          <w:rFonts w:ascii="Times New Roman" w:eastAsia="Times New Roman" w:hAnsi="Times New Roman" w:cs="Times New Roman"/>
          <w:bCs/>
          <w:sz w:val="28"/>
          <w:szCs w:val="28"/>
          <w:lang w:eastAsia="ru-RU"/>
        </w:rPr>
        <w:t>В учреждениях сокращено потребление</w:t>
      </w:r>
      <w:r w:rsidRPr="00E47A4C">
        <w:rPr>
          <w:rFonts w:ascii="Times New Roman" w:eastAsia="Times New Roman" w:hAnsi="Times New Roman" w:cs="Times New Roman"/>
          <w:bCs/>
          <w:sz w:val="28"/>
          <w:szCs w:val="28"/>
          <w:lang w:eastAsia="ru-RU"/>
        </w:rPr>
        <w:t xml:space="preserve"> ценных в биологическом отношении продуктов (рыбы, овощей, фруктов, кисломолочных, сыра, яиц и др.). Использованы при приготовлении пищи для детей наиболее дешевые продукты (макаронные изделия, крупы, картофель), при этом недостаточно присутствуют обогащенные витаминами и микро-</w:t>
      </w:r>
      <w:proofErr w:type="spellStart"/>
      <w:r w:rsidRPr="00E47A4C">
        <w:rPr>
          <w:rFonts w:ascii="Times New Roman" w:eastAsia="Times New Roman" w:hAnsi="Times New Roman" w:cs="Times New Roman"/>
          <w:bCs/>
          <w:sz w:val="28"/>
          <w:szCs w:val="28"/>
          <w:lang w:eastAsia="ru-RU"/>
        </w:rPr>
        <w:t>макронутриентами</w:t>
      </w:r>
      <w:proofErr w:type="spellEnd"/>
      <w:r w:rsidRPr="00E47A4C">
        <w:rPr>
          <w:rFonts w:ascii="Times New Roman" w:eastAsia="Times New Roman" w:hAnsi="Times New Roman" w:cs="Times New Roman"/>
          <w:bCs/>
          <w:sz w:val="28"/>
          <w:szCs w:val="28"/>
          <w:lang w:eastAsia="ru-RU"/>
        </w:rPr>
        <w:t xml:space="preserve"> продукты. В питании детей в проверенных учреждениях преобладает </w:t>
      </w:r>
      <w:r w:rsidR="00A95355">
        <w:rPr>
          <w:rFonts w:ascii="Times New Roman" w:eastAsia="Times New Roman" w:hAnsi="Times New Roman" w:cs="Times New Roman"/>
          <w:bCs/>
          <w:sz w:val="28"/>
          <w:szCs w:val="28"/>
          <w:lang w:eastAsia="ru-RU"/>
        </w:rPr>
        <w:t>продукты с высоким содержанием углеводов (</w:t>
      </w:r>
      <w:r w:rsidRPr="00E47A4C">
        <w:rPr>
          <w:rFonts w:ascii="Times New Roman" w:eastAsia="Times New Roman" w:hAnsi="Times New Roman" w:cs="Times New Roman"/>
          <w:bCs/>
          <w:sz w:val="28"/>
          <w:szCs w:val="28"/>
          <w:lang w:eastAsia="ru-RU"/>
        </w:rPr>
        <w:t>круп</w:t>
      </w:r>
      <w:r w:rsidR="00A95355">
        <w:rPr>
          <w:rFonts w:ascii="Times New Roman" w:eastAsia="Times New Roman" w:hAnsi="Times New Roman" w:cs="Times New Roman"/>
          <w:bCs/>
          <w:sz w:val="28"/>
          <w:szCs w:val="28"/>
          <w:lang w:eastAsia="ru-RU"/>
        </w:rPr>
        <w:t>ы, макаронные и кондитерские изделия, сахар)</w:t>
      </w:r>
      <w:r w:rsidRPr="00E47A4C">
        <w:rPr>
          <w:rFonts w:ascii="Times New Roman" w:eastAsia="Times New Roman" w:hAnsi="Times New Roman" w:cs="Times New Roman"/>
          <w:bCs/>
          <w:sz w:val="28"/>
          <w:szCs w:val="28"/>
          <w:lang w:eastAsia="ru-RU"/>
        </w:rPr>
        <w:t xml:space="preserve">. </w:t>
      </w:r>
    </w:p>
    <w:p w:rsidR="00B10F87" w:rsidRDefault="00B10F87" w:rsidP="00B10F87">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Основной причиной сложившейся ситуации является недостаточное финансирование организаций социального обслуживания, так, объем выделенных на закупку продуктов питания средств в 2016 году составил 40,3 % от расчетной потребности.</w:t>
      </w:r>
    </w:p>
    <w:p w:rsidR="00B10F87" w:rsidRDefault="00B10F87" w:rsidP="00B10F87">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ходе проведенного анализа обеспечения питанием граждан пожилого возраста и инвалидов в восьми организациях социального обслуживания также установлены аналогичные факты несоблюдения установленных норм питания. </w:t>
      </w:r>
    </w:p>
    <w:p w:rsidR="00B10F87" w:rsidRDefault="00B10F87" w:rsidP="00B10F87">
      <w:pPr>
        <w:spacing w:after="0" w:line="240" w:lineRule="auto"/>
        <w:ind w:firstLine="709"/>
        <w:jc w:val="both"/>
        <w:rPr>
          <w:rFonts w:ascii="Times New Roman" w:eastAsia="Times New Roman" w:hAnsi="Times New Roman" w:cs="Times New Roman"/>
          <w:bCs/>
          <w:sz w:val="28"/>
          <w:szCs w:val="28"/>
          <w:lang w:eastAsia="ru-RU"/>
        </w:rPr>
      </w:pPr>
      <w:r w:rsidRPr="00E47A4C">
        <w:rPr>
          <w:rFonts w:ascii="Times New Roman" w:eastAsia="Times New Roman" w:hAnsi="Times New Roman" w:cs="Times New Roman"/>
          <w:bCs/>
          <w:sz w:val="28"/>
          <w:szCs w:val="28"/>
          <w:lang w:eastAsia="ru-RU"/>
        </w:rPr>
        <w:t>Проведённым анализом закупочных цен</w:t>
      </w:r>
      <w:r w:rsidR="00CA73F4">
        <w:rPr>
          <w:rFonts w:ascii="Times New Roman" w:eastAsia="Times New Roman" w:hAnsi="Times New Roman" w:cs="Times New Roman"/>
          <w:bCs/>
          <w:sz w:val="28"/>
          <w:szCs w:val="28"/>
          <w:lang w:eastAsia="ru-RU"/>
        </w:rPr>
        <w:t xml:space="preserve"> в учреждениях социального обслуживания</w:t>
      </w:r>
      <w:r w:rsidRPr="00E47A4C">
        <w:rPr>
          <w:rFonts w:ascii="Times New Roman" w:eastAsia="Times New Roman" w:hAnsi="Times New Roman" w:cs="Times New Roman"/>
          <w:bCs/>
          <w:sz w:val="28"/>
          <w:szCs w:val="28"/>
          <w:lang w:eastAsia="ru-RU"/>
        </w:rPr>
        <w:t xml:space="preserve"> установлены значительные расхождения между минимальной и максимальной ценой, что связано, в первую очередь, с собственным производством продукции. Кроме того, на размер закупочных цен влияют отдаленность от основных производителей и поставщиков продуктов питания, а также применение конкурентных способов закупок. </w:t>
      </w:r>
    </w:p>
    <w:p w:rsidR="00B10F87" w:rsidRDefault="00B10F87" w:rsidP="00B10F87">
      <w:pPr>
        <w:spacing w:after="0" w:line="240" w:lineRule="auto"/>
        <w:ind w:firstLine="709"/>
        <w:jc w:val="both"/>
        <w:rPr>
          <w:rFonts w:ascii="Times New Roman" w:eastAsia="Times New Roman" w:hAnsi="Times New Roman" w:cs="Times New Roman"/>
          <w:bCs/>
          <w:sz w:val="28"/>
          <w:szCs w:val="28"/>
          <w:lang w:eastAsia="ru-RU"/>
        </w:rPr>
      </w:pPr>
      <w:r w:rsidRPr="00001FD9">
        <w:rPr>
          <w:rFonts w:ascii="Times New Roman" w:eastAsia="Times New Roman" w:hAnsi="Times New Roman" w:cs="Times New Roman"/>
          <w:bCs/>
          <w:sz w:val="28"/>
          <w:szCs w:val="28"/>
          <w:lang w:eastAsia="ru-RU"/>
        </w:rPr>
        <w:t>Согласно информации</w:t>
      </w:r>
      <w:r>
        <w:rPr>
          <w:rFonts w:ascii="Times New Roman" w:eastAsia="Times New Roman" w:hAnsi="Times New Roman" w:cs="Times New Roman"/>
          <w:bCs/>
          <w:sz w:val="28"/>
          <w:szCs w:val="28"/>
          <w:lang w:eastAsia="ru-RU"/>
        </w:rPr>
        <w:t>,</w:t>
      </w:r>
      <w:r w:rsidRPr="00001FD9">
        <w:rPr>
          <w:rFonts w:ascii="Times New Roman" w:eastAsia="Times New Roman" w:hAnsi="Times New Roman" w:cs="Times New Roman"/>
          <w:bCs/>
          <w:sz w:val="28"/>
          <w:szCs w:val="28"/>
          <w:lang w:eastAsia="ru-RU"/>
        </w:rPr>
        <w:t xml:space="preserve"> полученной от всех подведом</w:t>
      </w:r>
      <w:r>
        <w:rPr>
          <w:rFonts w:ascii="Times New Roman" w:eastAsia="Times New Roman" w:hAnsi="Times New Roman" w:cs="Times New Roman"/>
          <w:bCs/>
          <w:sz w:val="28"/>
          <w:szCs w:val="28"/>
          <w:lang w:eastAsia="ru-RU"/>
        </w:rPr>
        <w:t>ственных учреждений Минсоцзащиты края</w:t>
      </w:r>
      <w:r w:rsidRPr="00001FD9">
        <w:rPr>
          <w:rFonts w:ascii="Times New Roman" w:eastAsia="Times New Roman" w:hAnsi="Times New Roman" w:cs="Times New Roman"/>
          <w:bCs/>
          <w:sz w:val="28"/>
          <w:szCs w:val="28"/>
          <w:lang w:eastAsia="ru-RU"/>
        </w:rPr>
        <w:t xml:space="preserve">, закупки у регионального производителя продуктов питания, включая собственное производство, за </w:t>
      </w:r>
      <w:r>
        <w:rPr>
          <w:rFonts w:ascii="Times New Roman" w:eastAsia="Times New Roman" w:hAnsi="Times New Roman" w:cs="Times New Roman"/>
          <w:bCs/>
          <w:sz w:val="28"/>
          <w:szCs w:val="28"/>
          <w:lang w:eastAsia="ru-RU"/>
        </w:rPr>
        <w:t>2016 год</w:t>
      </w:r>
      <w:r w:rsidRPr="00001FD9">
        <w:rPr>
          <w:rFonts w:ascii="Times New Roman" w:eastAsia="Times New Roman" w:hAnsi="Times New Roman" w:cs="Times New Roman"/>
          <w:bCs/>
          <w:sz w:val="28"/>
          <w:szCs w:val="28"/>
          <w:lang w:eastAsia="ru-RU"/>
        </w:rPr>
        <w:t xml:space="preserve"> составили 55,5% от общего объема закупок продуктов питания. Без учета собственного производства закупки у региональных производителей составили 4,7%</w:t>
      </w:r>
      <w:r>
        <w:rPr>
          <w:rFonts w:ascii="Times New Roman" w:eastAsia="Times New Roman" w:hAnsi="Times New Roman" w:cs="Times New Roman"/>
          <w:bCs/>
          <w:sz w:val="28"/>
          <w:szCs w:val="28"/>
          <w:lang w:eastAsia="ru-RU"/>
        </w:rPr>
        <w:t>, в основном это хлебные продукты, мясопродукты, картофель.</w:t>
      </w:r>
    </w:p>
    <w:p w:rsidR="00B10F87" w:rsidRPr="005E0237" w:rsidRDefault="00F02E94" w:rsidP="00F02E94">
      <w:pPr>
        <w:spacing w:before="120"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3.2. </w:t>
      </w:r>
      <w:r w:rsidR="00B10F87" w:rsidRPr="005E0237">
        <w:rPr>
          <w:rFonts w:ascii="Times New Roman" w:eastAsia="Times New Roman" w:hAnsi="Times New Roman" w:cs="Times New Roman"/>
          <w:b/>
          <w:sz w:val="28"/>
          <w:szCs w:val="28"/>
          <w:lang w:eastAsia="ru-RU"/>
        </w:rPr>
        <w:t>Проверка соблюдения требований законодательства в сфере закупок.</w:t>
      </w:r>
    </w:p>
    <w:p w:rsidR="00B10F87" w:rsidRPr="00E47A4C" w:rsidRDefault="00B10F87" w:rsidP="00B10F87">
      <w:pPr>
        <w:spacing w:after="0" w:line="240" w:lineRule="auto"/>
        <w:ind w:firstLine="709"/>
        <w:jc w:val="both"/>
        <w:rPr>
          <w:rFonts w:ascii="Times New Roman" w:eastAsia="Times New Roman" w:hAnsi="Times New Roman" w:cs="Times New Roman"/>
          <w:bCs/>
          <w:sz w:val="28"/>
          <w:szCs w:val="28"/>
          <w:lang w:eastAsia="ru-RU"/>
        </w:rPr>
      </w:pPr>
      <w:r w:rsidRPr="00E47A4C">
        <w:rPr>
          <w:rFonts w:ascii="Times New Roman" w:eastAsia="Times New Roman" w:hAnsi="Times New Roman" w:cs="Times New Roman"/>
          <w:bCs/>
          <w:sz w:val="28"/>
          <w:szCs w:val="28"/>
          <w:lang w:eastAsia="ru-RU"/>
        </w:rPr>
        <w:t xml:space="preserve">Качество планирования закупок в </w:t>
      </w:r>
      <w:r>
        <w:rPr>
          <w:rFonts w:ascii="Times New Roman" w:eastAsia="Times New Roman" w:hAnsi="Times New Roman" w:cs="Times New Roman"/>
          <w:bCs/>
          <w:sz w:val="28"/>
          <w:szCs w:val="28"/>
          <w:lang w:eastAsia="ru-RU"/>
        </w:rPr>
        <w:t>проверенных</w:t>
      </w:r>
      <w:r w:rsidRPr="00E47A4C">
        <w:rPr>
          <w:rFonts w:ascii="Times New Roman" w:eastAsia="Times New Roman" w:hAnsi="Times New Roman" w:cs="Times New Roman"/>
          <w:bCs/>
          <w:sz w:val="28"/>
          <w:szCs w:val="28"/>
          <w:lang w:eastAsia="ru-RU"/>
        </w:rPr>
        <w:t xml:space="preserve"> учреждениях на низком уровне, что подтверждается большим количеством внесенных изменений в планы закупок, а также неравномерными поставками продуктов, в связи с чем наблюдается дисбаланс в рационе питания по некоторым периодам.</w:t>
      </w:r>
    </w:p>
    <w:p w:rsidR="00B10F87" w:rsidRDefault="00B10F87" w:rsidP="00B10F87">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У</w:t>
      </w:r>
      <w:r w:rsidRPr="00E47A4C">
        <w:rPr>
          <w:rFonts w:ascii="Times New Roman" w:eastAsia="Times New Roman" w:hAnsi="Times New Roman" w:cs="Times New Roman"/>
          <w:bCs/>
          <w:sz w:val="28"/>
          <w:szCs w:val="28"/>
          <w:lang w:eastAsia="ru-RU"/>
        </w:rPr>
        <w:t xml:space="preserve">становлены нарушения </w:t>
      </w:r>
      <w:r w:rsidRPr="002F4A39">
        <w:rPr>
          <w:rFonts w:ascii="Times New Roman" w:eastAsia="Times New Roman" w:hAnsi="Times New Roman" w:cs="Times New Roman"/>
          <w:bCs/>
          <w:sz w:val="28"/>
          <w:szCs w:val="28"/>
          <w:lang w:eastAsia="ru-RU"/>
        </w:rPr>
        <w:t>сроков размещения требуемой информации в единой информационной системе в сфере закупок.</w:t>
      </w:r>
    </w:p>
    <w:p w:rsidR="008F0712" w:rsidRPr="00EA2133" w:rsidRDefault="00F02E94" w:rsidP="008F0712">
      <w:pPr>
        <w:pStyle w:val="Standard"/>
        <w:shd w:val="clear" w:color="auto" w:fill="FFFFFF"/>
        <w:tabs>
          <w:tab w:val="left" w:pos="709"/>
        </w:tabs>
        <w:spacing w:before="120" w:line="225" w:lineRule="atLeast"/>
        <w:jc w:val="both"/>
        <w:outlineLvl w:val="2"/>
        <w:rPr>
          <w:b/>
          <w:sz w:val="28"/>
          <w:szCs w:val="28"/>
        </w:rPr>
      </w:pPr>
      <w:r>
        <w:rPr>
          <w:b/>
          <w:bCs/>
          <w:sz w:val="28"/>
          <w:szCs w:val="28"/>
        </w:rPr>
        <w:t xml:space="preserve">3.3. </w:t>
      </w:r>
      <w:r w:rsidR="008F0712">
        <w:rPr>
          <w:b/>
          <w:sz w:val="28"/>
          <w:szCs w:val="28"/>
        </w:rPr>
        <w:t>Организация внутреннего контроля</w:t>
      </w:r>
      <w:r w:rsidR="008F0712" w:rsidRPr="00EA2133">
        <w:rPr>
          <w:b/>
          <w:sz w:val="28"/>
          <w:szCs w:val="28"/>
        </w:rPr>
        <w:t xml:space="preserve"> за использованием </w:t>
      </w:r>
      <w:r w:rsidR="008F0712">
        <w:rPr>
          <w:b/>
          <w:sz w:val="28"/>
          <w:szCs w:val="28"/>
        </w:rPr>
        <w:t>бюджетных средств</w:t>
      </w:r>
      <w:r w:rsidR="008F0712" w:rsidRPr="00EA2133">
        <w:rPr>
          <w:b/>
          <w:sz w:val="28"/>
          <w:szCs w:val="28"/>
        </w:rPr>
        <w:t>.</w:t>
      </w:r>
    </w:p>
    <w:p w:rsidR="00B10F87" w:rsidRDefault="00B10F87" w:rsidP="00B10F87">
      <w:pPr>
        <w:spacing w:after="0" w:line="240" w:lineRule="auto"/>
        <w:ind w:firstLine="709"/>
        <w:jc w:val="both"/>
        <w:rPr>
          <w:rFonts w:ascii="Times New Roman" w:eastAsia="Times New Roman" w:hAnsi="Times New Roman" w:cs="Times New Roman"/>
          <w:bCs/>
          <w:sz w:val="28"/>
          <w:szCs w:val="28"/>
          <w:lang w:eastAsia="ru-RU"/>
        </w:rPr>
      </w:pPr>
      <w:r w:rsidRPr="00131C72">
        <w:rPr>
          <w:rFonts w:ascii="Times New Roman" w:eastAsia="Times New Roman" w:hAnsi="Times New Roman" w:cs="Times New Roman"/>
          <w:bCs/>
          <w:sz w:val="28"/>
          <w:szCs w:val="28"/>
          <w:lang w:eastAsia="ru-RU"/>
        </w:rPr>
        <w:t>В проверяемом периоде специалистами отдела организации деятельности учреждений Минсоцзащиты края проведены мероприятия ведомстве</w:t>
      </w:r>
      <w:r>
        <w:rPr>
          <w:rFonts w:ascii="Times New Roman" w:eastAsia="Times New Roman" w:hAnsi="Times New Roman" w:cs="Times New Roman"/>
          <w:bCs/>
          <w:sz w:val="28"/>
          <w:szCs w:val="28"/>
          <w:lang w:eastAsia="ru-RU"/>
        </w:rPr>
        <w:t xml:space="preserve">нного контроля в сфере закупок </w:t>
      </w:r>
      <w:r w:rsidRPr="00131C72">
        <w:rPr>
          <w:rFonts w:ascii="Times New Roman" w:eastAsia="Times New Roman" w:hAnsi="Times New Roman" w:cs="Times New Roman"/>
          <w:bCs/>
          <w:sz w:val="28"/>
          <w:szCs w:val="28"/>
          <w:lang w:eastAsia="ru-RU"/>
        </w:rPr>
        <w:t xml:space="preserve">в </w:t>
      </w:r>
      <w:r>
        <w:rPr>
          <w:rFonts w:ascii="Times New Roman" w:eastAsia="Times New Roman" w:hAnsi="Times New Roman" w:cs="Times New Roman"/>
          <w:bCs/>
          <w:sz w:val="28"/>
          <w:szCs w:val="28"/>
          <w:lang w:eastAsia="ru-RU"/>
        </w:rPr>
        <w:t xml:space="preserve">11 подведомственных учреждениях. Во всех случаях были выявлены факты нарушений законодательства о контрактной системе, информация о которых направлялась в </w:t>
      </w:r>
      <w:r w:rsidR="008F0712">
        <w:rPr>
          <w:rFonts w:ascii="Times New Roman" w:eastAsia="Times New Roman" w:hAnsi="Times New Roman" w:cs="Times New Roman"/>
          <w:bCs/>
          <w:sz w:val="28"/>
          <w:szCs w:val="28"/>
          <w:lang w:eastAsia="ru-RU"/>
        </w:rPr>
        <w:t xml:space="preserve">краевое </w:t>
      </w:r>
      <w:r>
        <w:rPr>
          <w:rFonts w:ascii="Times New Roman" w:eastAsia="Times New Roman" w:hAnsi="Times New Roman" w:cs="Times New Roman"/>
          <w:bCs/>
          <w:sz w:val="28"/>
          <w:szCs w:val="28"/>
          <w:lang w:eastAsia="ru-RU"/>
        </w:rPr>
        <w:t>Мин</w:t>
      </w:r>
      <w:r w:rsidR="008F0712">
        <w:rPr>
          <w:rFonts w:ascii="Times New Roman" w:eastAsia="Times New Roman" w:hAnsi="Times New Roman" w:cs="Times New Roman"/>
          <w:bCs/>
          <w:sz w:val="28"/>
          <w:szCs w:val="28"/>
          <w:lang w:eastAsia="ru-RU"/>
        </w:rPr>
        <w:t>истерство финансов</w:t>
      </w:r>
      <w:r>
        <w:rPr>
          <w:rFonts w:ascii="Times New Roman" w:eastAsia="Times New Roman" w:hAnsi="Times New Roman" w:cs="Times New Roman"/>
          <w:bCs/>
          <w:sz w:val="28"/>
          <w:szCs w:val="28"/>
          <w:lang w:eastAsia="ru-RU"/>
        </w:rPr>
        <w:t>.</w:t>
      </w:r>
    </w:p>
    <w:p w:rsidR="00A7762B" w:rsidRPr="00E05E71" w:rsidRDefault="00A7762B" w:rsidP="00A7762B">
      <w:pPr>
        <w:spacing w:before="120"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4. </w:t>
      </w:r>
      <w:r w:rsidRPr="00E05E71">
        <w:rPr>
          <w:rFonts w:ascii="Times New Roman" w:eastAsia="Times New Roman" w:hAnsi="Times New Roman" w:cs="Times New Roman"/>
          <w:b/>
          <w:bCs/>
          <w:sz w:val="28"/>
          <w:szCs w:val="28"/>
          <w:lang w:eastAsia="ru-RU"/>
        </w:rPr>
        <w:t xml:space="preserve">Аудит закупок продуктов питания в </w:t>
      </w:r>
      <w:r>
        <w:rPr>
          <w:rFonts w:ascii="Times New Roman" w:eastAsia="Times New Roman" w:hAnsi="Times New Roman" w:cs="Times New Roman"/>
          <w:b/>
          <w:bCs/>
          <w:sz w:val="28"/>
          <w:szCs w:val="28"/>
          <w:lang w:eastAsia="ru-RU"/>
        </w:rPr>
        <w:t xml:space="preserve">медицинских </w:t>
      </w:r>
      <w:r w:rsidRPr="00E05E71">
        <w:rPr>
          <w:rFonts w:ascii="Times New Roman" w:eastAsia="Times New Roman" w:hAnsi="Times New Roman" w:cs="Times New Roman"/>
          <w:b/>
          <w:bCs/>
          <w:sz w:val="28"/>
          <w:szCs w:val="28"/>
          <w:lang w:eastAsia="ru-RU"/>
        </w:rPr>
        <w:t>организациях.</w:t>
      </w:r>
    </w:p>
    <w:p w:rsidR="00A7762B" w:rsidRDefault="00A7762B" w:rsidP="00EC3BA9">
      <w:pPr>
        <w:pStyle w:val="ConsPlusNormal"/>
        <w:ind w:firstLine="540"/>
        <w:jc w:val="both"/>
        <w:rPr>
          <w:rFonts w:eastAsia="Times New Roman"/>
          <w:bCs/>
          <w:lang w:eastAsia="ru-RU"/>
        </w:rPr>
      </w:pPr>
      <w:r>
        <w:rPr>
          <w:rFonts w:eastAsia="Times New Roman"/>
          <w:bCs/>
          <w:lang w:eastAsia="ru-RU"/>
        </w:rPr>
        <w:t>Закупки продуктов питания (услуг по обеспечению питанием) в медицинских организациях за счет средств бюджета края (бюджета ТФОМС) осуществляются в целях предоставления лечебного питания пациентам в соответствии с Федеральным законом</w:t>
      </w:r>
      <w:r w:rsidRPr="00FA34E8">
        <w:rPr>
          <w:rFonts w:eastAsia="Times New Roman"/>
          <w:bCs/>
          <w:lang w:eastAsia="ru-RU"/>
        </w:rPr>
        <w:t xml:space="preserve"> от 21.11.2011 №323-ФЗ «Об основах охраны здоровья граждан в Российской Федерации</w:t>
      </w:r>
      <w:r w:rsidR="00EC3BA9">
        <w:rPr>
          <w:rFonts w:eastAsia="Times New Roman"/>
          <w:bCs/>
          <w:lang w:eastAsia="ru-RU"/>
        </w:rPr>
        <w:t xml:space="preserve">». </w:t>
      </w:r>
      <w:r>
        <w:rPr>
          <w:rFonts w:eastAsia="Times New Roman"/>
          <w:bCs/>
          <w:lang w:eastAsia="ru-RU"/>
        </w:rPr>
        <w:t>Согласно указанному закону</w:t>
      </w:r>
      <w:r w:rsidR="00683D85">
        <w:rPr>
          <w:rFonts w:eastAsia="Times New Roman"/>
          <w:bCs/>
          <w:lang w:eastAsia="ru-RU"/>
        </w:rPr>
        <w:t>,</w:t>
      </w:r>
      <w:r>
        <w:rPr>
          <w:rFonts w:eastAsia="Times New Roman"/>
          <w:bCs/>
          <w:lang w:eastAsia="ru-RU"/>
        </w:rPr>
        <w:t xml:space="preserve"> л</w:t>
      </w:r>
      <w:r w:rsidRPr="005544E3">
        <w:rPr>
          <w:rFonts w:eastAsia="Times New Roman"/>
          <w:bCs/>
          <w:lang w:eastAsia="ru-RU"/>
        </w:rPr>
        <w:t xml:space="preserve">ечебное питание должно обеспечивать удовлетворение физиологических потребностей организма человека в пищевых веществах и энергии с учетом механизмов развития заболевания, особенностей </w:t>
      </w:r>
      <w:proofErr w:type="gramStart"/>
      <w:r w:rsidRPr="005544E3">
        <w:rPr>
          <w:rFonts w:eastAsia="Times New Roman"/>
          <w:bCs/>
          <w:lang w:eastAsia="ru-RU"/>
        </w:rPr>
        <w:t>течения</w:t>
      </w:r>
      <w:proofErr w:type="gramEnd"/>
      <w:r w:rsidRPr="005544E3">
        <w:rPr>
          <w:rFonts w:eastAsia="Times New Roman"/>
          <w:bCs/>
          <w:lang w:eastAsia="ru-RU"/>
        </w:rPr>
        <w:t xml:space="preserve"> основного и сопутствующего заболеваний и выполнять профилактические и лечебные цели. </w:t>
      </w:r>
      <w:r w:rsidR="00EC3BA9">
        <w:rPr>
          <w:rFonts w:eastAsia="Times New Roman"/>
          <w:bCs/>
          <w:lang w:eastAsia="ru-RU"/>
        </w:rPr>
        <w:t xml:space="preserve">Также, обеспечивались питанием </w:t>
      </w:r>
      <w:r w:rsidR="00EC3BA9">
        <w:t>дети</w:t>
      </w:r>
      <w:r w:rsidR="00EC3BA9" w:rsidRPr="00EC3BA9">
        <w:t>-сирот</w:t>
      </w:r>
      <w:r w:rsidR="00EC3BA9">
        <w:t>ы и дети, оставшие</w:t>
      </w:r>
      <w:r w:rsidR="00EC3BA9" w:rsidRPr="00EC3BA9">
        <w:t>ся без попечения родителей</w:t>
      </w:r>
      <w:r w:rsidR="00D2436D">
        <w:t>, содержащиеся в домах ребенка,</w:t>
      </w:r>
      <w:r w:rsidR="00EC3BA9" w:rsidRPr="00EC3BA9">
        <w:rPr>
          <w:rFonts w:eastAsia="Times New Roman"/>
          <w:bCs/>
          <w:lang w:eastAsia="ru-RU"/>
        </w:rPr>
        <w:t xml:space="preserve"> </w:t>
      </w:r>
      <w:r w:rsidR="00EC3BA9">
        <w:rPr>
          <w:rFonts w:eastAsia="Times New Roman"/>
          <w:bCs/>
          <w:lang w:eastAsia="ru-RU"/>
        </w:rPr>
        <w:t xml:space="preserve">в соответствии с </w:t>
      </w:r>
      <w:r w:rsidR="00EC3BA9" w:rsidRPr="00EC3BA9">
        <w:rPr>
          <w:rFonts w:eastAsia="Times New Roman"/>
          <w:bCs/>
          <w:lang w:eastAsia="ru-RU"/>
        </w:rPr>
        <w:t>Федеральн</w:t>
      </w:r>
      <w:r w:rsidR="00EC3BA9">
        <w:rPr>
          <w:rFonts w:eastAsia="Times New Roman"/>
          <w:bCs/>
          <w:lang w:eastAsia="ru-RU"/>
        </w:rPr>
        <w:t>ым законом от 21.12.1996 № 159-ФЗ «</w:t>
      </w:r>
      <w:r w:rsidR="00EC3BA9" w:rsidRPr="00EC3BA9">
        <w:rPr>
          <w:rFonts w:eastAsia="Times New Roman"/>
          <w:bCs/>
          <w:lang w:eastAsia="ru-RU"/>
        </w:rPr>
        <w:t>О дополнительных гарантиях по социальной поддержке детей-сирот и детей, оставшихся без попечения родителей</w:t>
      </w:r>
      <w:r w:rsidR="00EC3BA9">
        <w:rPr>
          <w:rFonts w:eastAsia="Times New Roman"/>
          <w:bCs/>
          <w:lang w:eastAsia="ru-RU"/>
        </w:rPr>
        <w:t>».</w:t>
      </w:r>
    </w:p>
    <w:p w:rsidR="00A7762B" w:rsidRPr="00F910C5" w:rsidRDefault="00A7762B" w:rsidP="00A7762B">
      <w:pPr>
        <w:spacing w:after="0" w:line="240" w:lineRule="auto"/>
        <w:ind w:firstLine="709"/>
        <w:jc w:val="both"/>
        <w:rPr>
          <w:rFonts w:ascii="Times New Roman" w:eastAsia="Times New Roman" w:hAnsi="Times New Roman" w:cs="Times New Roman"/>
          <w:bCs/>
          <w:sz w:val="28"/>
          <w:szCs w:val="28"/>
          <w:lang w:eastAsia="ru-RU"/>
        </w:rPr>
      </w:pPr>
      <w:r w:rsidRPr="00F910C5">
        <w:rPr>
          <w:rFonts w:ascii="Times New Roman" w:eastAsia="Times New Roman" w:hAnsi="Times New Roman" w:cs="Times New Roman"/>
          <w:bCs/>
          <w:sz w:val="28"/>
          <w:szCs w:val="28"/>
          <w:lang w:eastAsia="ru-RU"/>
        </w:rPr>
        <w:t>В 2016 году организация питания пациентов (детей - сирот, детей, оставшихся без попечения родителей) осуществлялась пятьюдесятью одним учреждением</w:t>
      </w:r>
      <w:r>
        <w:rPr>
          <w:rFonts w:ascii="Times New Roman" w:eastAsia="Times New Roman" w:hAnsi="Times New Roman" w:cs="Times New Roman"/>
          <w:bCs/>
          <w:sz w:val="28"/>
          <w:szCs w:val="28"/>
          <w:lang w:eastAsia="ru-RU"/>
        </w:rPr>
        <w:t>, подведомственным Минздраву</w:t>
      </w:r>
      <w:r w:rsidRPr="00F910C5">
        <w:rPr>
          <w:rFonts w:ascii="Times New Roman" w:eastAsia="Times New Roman" w:hAnsi="Times New Roman" w:cs="Times New Roman"/>
          <w:bCs/>
          <w:sz w:val="28"/>
          <w:szCs w:val="28"/>
          <w:lang w:eastAsia="ru-RU"/>
        </w:rPr>
        <w:t xml:space="preserve"> края, из которых одиннадцать учреждений организацию пита</w:t>
      </w:r>
      <w:r w:rsidR="00C93A97">
        <w:rPr>
          <w:rFonts w:ascii="Times New Roman" w:eastAsia="Times New Roman" w:hAnsi="Times New Roman" w:cs="Times New Roman"/>
          <w:bCs/>
          <w:sz w:val="28"/>
          <w:szCs w:val="28"/>
          <w:lang w:eastAsia="ru-RU"/>
        </w:rPr>
        <w:t>ния передали на аутсорсинг</w:t>
      </w:r>
      <w:r w:rsidRPr="00F910C5">
        <w:rPr>
          <w:rFonts w:ascii="Times New Roman" w:eastAsia="Times New Roman" w:hAnsi="Times New Roman" w:cs="Times New Roman"/>
          <w:bCs/>
          <w:sz w:val="28"/>
          <w:szCs w:val="28"/>
          <w:lang w:eastAsia="ru-RU"/>
        </w:rPr>
        <w:t xml:space="preserve">, </w:t>
      </w:r>
      <w:r w:rsidR="0013735A">
        <w:rPr>
          <w:rFonts w:ascii="Times New Roman" w:eastAsia="Times New Roman" w:hAnsi="Times New Roman" w:cs="Times New Roman"/>
          <w:bCs/>
          <w:sz w:val="28"/>
          <w:szCs w:val="28"/>
          <w:lang w:eastAsia="ru-RU"/>
        </w:rPr>
        <w:t>остальные</w:t>
      </w:r>
      <w:r w:rsidRPr="00F910C5">
        <w:rPr>
          <w:rFonts w:ascii="Times New Roman" w:eastAsia="Times New Roman" w:hAnsi="Times New Roman" w:cs="Times New Roman"/>
          <w:bCs/>
          <w:sz w:val="28"/>
          <w:szCs w:val="28"/>
          <w:lang w:eastAsia="ru-RU"/>
        </w:rPr>
        <w:t xml:space="preserve"> учреждения осуществляли питание пациентов самостоятельно на базе собственных </w:t>
      </w:r>
      <w:r w:rsidRPr="00D2436D">
        <w:rPr>
          <w:rFonts w:ascii="Times New Roman" w:eastAsia="Times New Roman" w:hAnsi="Times New Roman" w:cs="Times New Roman"/>
          <w:bCs/>
          <w:sz w:val="28"/>
          <w:szCs w:val="28"/>
          <w:lang w:eastAsia="ru-RU"/>
        </w:rPr>
        <w:t>пищеблоков</w:t>
      </w:r>
      <w:r w:rsidRPr="00F910C5">
        <w:rPr>
          <w:rFonts w:ascii="Times New Roman" w:eastAsia="Times New Roman" w:hAnsi="Times New Roman" w:cs="Times New Roman"/>
          <w:bCs/>
          <w:sz w:val="28"/>
          <w:szCs w:val="28"/>
          <w:lang w:eastAsia="ru-RU"/>
        </w:rPr>
        <w:t xml:space="preserve">. </w:t>
      </w:r>
    </w:p>
    <w:p w:rsidR="00A7762B" w:rsidRDefault="00A7762B" w:rsidP="00A7762B">
      <w:pPr>
        <w:spacing w:after="0" w:line="240" w:lineRule="auto"/>
        <w:ind w:firstLine="709"/>
        <w:jc w:val="both"/>
        <w:rPr>
          <w:rFonts w:ascii="Times New Roman" w:eastAsia="Times New Roman" w:hAnsi="Times New Roman" w:cs="Times New Roman"/>
          <w:bCs/>
          <w:sz w:val="28"/>
          <w:szCs w:val="28"/>
          <w:lang w:eastAsia="ru-RU"/>
        </w:rPr>
      </w:pPr>
      <w:r w:rsidRPr="00F910C5">
        <w:rPr>
          <w:rFonts w:ascii="Times New Roman" w:eastAsia="Times New Roman" w:hAnsi="Times New Roman" w:cs="Times New Roman"/>
          <w:bCs/>
          <w:sz w:val="28"/>
          <w:szCs w:val="28"/>
          <w:lang w:eastAsia="ru-RU"/>
        </w:rPr>
        <w:t xml:space="preserve">В проверяемом периоде </w:t>
      </w:r>
      <w:r>
        <w:rPr>
          <w:rFonts w:ascii="Times New Roman" w:eastAsia="Times New Roman" w:hAnsi="Times New Roman" w:cs="Times New Roman"/>
          <w:bCs/>
          <w:sz w:val="28"/>
          <w:szCs w:val="28"/>
          <w:lang w:eastAsia="ru-RU"/>
        </w:rPr>
        <w:t xml:space="preserve">фактические расходы </w:t>
      </w:r>
      <w:r w:rsidRPr="00F910C5">
        <w:rPr>
          <w:rFonts w:ascii="Times New Roman" w:eastAsia="Times New Roman" w:hAnsi="Times New Roman" w:cs="Times New Roman"/>
          <w:bCs/>
          <w:sz w:val="28"/>
          <w:szCs w:val="28"/>
          <w:lang w:eastAsia="ru-RU"/>
        </w:rPr>
        <w:t>на закупку продуктов питания (услуг по обеспечению питанием)</w:t>
      </w:r>
      <w:r>
        <w:rPr>
          <w:rFonts w:ascii="Times New Roman" w:eastAsia="Times New Roman" w:hAnsi="Times New Roman" w:cs="Times New Roman"/>
          <w:bCs/>
          <w:sz w:val="28"/>
          <w:szCs w:val="28"/>
          <w:lang w:eastAsia="ru-RU"/>
        </w:rPr>
        <w:t xml:space="preserve"> подведомственных Минздраву края учреждений</w:t>
      </w:r>
      <w:r w:rsidRPr="00F910C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составили 523 680,26 тыс. руб., из них 412 949,7 тыс. руб. или 78,8 % – расходы за счет </w:t>
      </w:r>
      <w:r w:rsidRPr="00F910C5">
        <w:rPr>
          <w:rFonts w:ascii="Times New Roman" w:eastAsia="Times New Roman" w:hAnsi="Times New Roman" w:cs="Times New Roman"/>
          <w:bCs/>
          <w:sz w:val="28"/>
          <w:szCs w:val="28"/>
          <w:lang w:eastAsia="ru-RU"/>
        </w:rPr>
        <w:t>средств обязательного медицинского страхования</w:t>
      </w:r>
      <w:r>
        <w:rPr>
          <w:rFonts w:ascii="Times New Roman" w:eastAsia="Times New Roman" w:hAnsi="Times New Roman" w:cs="Times New Roman"/>
          <w:bCs/>
          <w:sz w:val="28"/>
          <w:szCs w:val="28"/>
          <w:lang w:eastAsia="ru-RU"/>
        </w:rPr>
        <w:t>.</w:t>
      </w:r>
    </w:p>
    <w:p w:rsidR="00A7762B" w:rsidRDefault="00A7762B" w:rsidP="00A7762B">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Объем закупок услуг по обеспечению питанием </w:t>
      </w:r>
      <w:r w:rsidR="00C93A97">
        <w:rPr>
          <w:rFonts w:ascii="Times New Roman" w:eastAsia="Times New Roman" w:hAnsi="Times New Roman" w:cs="Times New Roman"/>
          <w:bCs/>
          <w:sz w:val="28"/>
          <w:szCs w:val="28"/>
          <w:lang w:eastAsia="ru-RU"/>
        </w:rPr>
        <w:t xml:space="preserve">путем аутсорсинга </w:t>
      </w:r>
      <w:r>
        <w:rPr>
          <w:rFonts w:ascii="Times New Roman" w:eastAsia="Times New Roman" w:hAnsi="Times New Roman" w:cs="Times New Roman"/>
          <w:bCs/>
          <w:sz w:val="28"/>
          <w:szCs w:val="28"/>
          <w:lang w:eastAsia="ru-RU"/>
        </w:rPr>
        <w:t xml:space="preserve">составлял 394 336,5 тыс. руб. или 75,3 % от общей суммы расходов на обеспечение питанием. </w:t>
      </w:r>
    </w:p>
    <w:p w:rsidR="00A7762B" w:rsidRDefault="00A7762B" w:rsidP="00A7762B">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ходе аудита</w:t>
      </w:r>
      <w:r w:rsidRPr="00AE5D37">
        <w:rPr>
          <w:rFonts w:ascii="Times New Roman" w:eastAsia="Times New Roman" w:hAnsi="Times New Roman" w:cs="Times New Roman"/>
          <w:bCs/>
          <w:sz w:val="28"/>
          <w:szCs w:val="28"/>
          <w:lang w:eastAsia="ru-RU"/>
        </w:rPr>
        <w:t xml:space="preserve"> закупок питания (услуг по обеспечению питанием) установлено, что эффект</w:t>
      </w:r>
      <w:r>
        <w:rPr>
          <w:rFonts w:ascii="Times New Roman" w:eastAsia="Times New Roman" w:hAnsi="Times New Roman" w:cs="Times New Roman"/>
          <w:bCs/>
          <w:sz w:val="28"/>
          <w:szCs w:val="28"/>
          <w:lang w:eastAsia="ru-RU"/>
        </w:rPr>
        <w:t>ивность</w:t>
      </w:r>
      <w:r w:rsidRPr="00AE5D37">
        <w:rPr>
          <w:rFonts w:ascii="Times New Roman" w:eastAsia="Times New Roman" w:hAnsi="Times New Roman" w:cs="Times New Roman"/>
          <w:bCs/>
          <w:sz w:val="28"/>
          <w:szCs w:val="28"/>
          <w:lang w:eastAsia="ru-RU"/>
        </w:rPr>
        <w:t xml:space="preserve"> использования бюджетных средств, </w:t>
      </w:r>
      <w:r>
        <w:rPr>
          <w:rFonts w:ascii="Times New Roman" w:eastAsia="Times New Roman" w:hAnsi="Times New Roman" w:cs="Times New Roman"/>
          <w:bCs/>
          <w:sz w:val="28"/>
          <w:szCs w:val="28"/>
          <w:lang w:eastAsia="ru-RU"/>
        </w:rPr>
        <w:t>в части экономности</w:t>
      </w:r>
      <w:r w:rsidRPr="00AE5D37">
        <w:rPr>
          <w:rFonts w:ascii="Times New Roman" w:eastAsia="Times New Roman" w:hAnsi="Times New Roman" w:cs="Times New Roman"/>
          <w:bCs/>
          <w:sz w:val="28"/>
          <w:szCs w:val="28"/>
          <w:lang w:eastAsia="ru-RU"/>
        </w:rPr>
        <w:t xml:space="preserve"> и достижения установленных целей осуществления закупок, на которые использованы бюджетные средства</w:t>
      </w:r>
      <w:r>
        <w:rPr>
          <w:rFonts w:ascii="Times New Roman" w:eastAsia="Times New Roman" w:hAnsi="Times New Roman" w:cs="Times New Roman"/>
          <w:bCs/>
          <w:sz w:val="28"/>
          <w:szCs w:val="28"/>
          <w:lang w:eastAsia="ru-RU"/>
        </w:rPr>
        <w:t>,</w:t>
      </w:r>
      <w:r w:rsidRPr="00AE5D37">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обеспечена не в полном объеме</w:t>
      </w:r>
      <w:r w:rsidRPr="00AE5D37">
        <w:rPr>
          <w:rFonts w:ascii="Times New Roman" w:eastAsia="Times New Roman" w:hAnsi="Times New Roman" w:cs="Times New Roman"/>
          <w:bCs/>
          <w:sz w:val="28"/>
          <w:szCs w:val="28"/>
          <w:lang w:eastAsia="ru-RU"/>
        </w:rPr>
        <w:t>.</w:t>
      </w:r>
    </w:p>
    <w:p w:rsidR="00BD289E" w:rsidRDefault="00BD289E" w:rsidP="00A7762B">
      <w:pPr>
        <w:spacing w:after="0" w:line="240" w:lineRule="auto"/>
        <w:ind w:firstLine="709"/>
        <w:jc w:val="both"/>
        <w:rPr>
          <w:rFonts w:ascii="Times New Roman" w:eastAsia="Times New Roman" w:hAnsi="Times New Roman" w:cs="Times New Roman"/>
          <w:bCs/>
          <w:sz w:val="28"/>
          <w:szCs w:val="28"/>
          <w:lang w:eastAsia="ru-RU"/>
        </w:rPr>
      </w:pPr>
    </w:p>
    <w:p w:rsidR="00BD289E" w:rsidRDefault="00BD289E" w:rsidP="00A7762B">
      <w:pPr>
        <w:spacing w:after="0" w:line="240" w:lineRule="auto"/>
        <w:ind w:firstLine="709"/>
        <w:jc w:val="both"/>
        <w:rPr>
          <w:rFonts w:ascii="Times New Roman" w:eastAsia="Times New Roman" w:hAnsi="Times New Roman" w:cs="Times New Roman"/>
          <w:bCs/>
          <w:sz w:val="28"/>
          <w:szCs w:val="28"/>
          <w:lang w:eastAsia="ru-RU"/>
        </w:rPr>
      </w:pPr>
    </w:p>
    <w:p w:rsidR="00A7762B" w:rsidRPr="00E52BE3" w:rsidRDefault="00D87601" w:rsidP="00D87601">
      <w:pPr>
        <w:spacing w:before="120"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4.1. </w:t>
      </w:r>
      <w:r w:rsidR="00A7762B" w:rsidRPr="00E52BE3">
        <w:rPr>
          <w:rFonts w:ascii="Times New Roman" w:eastAsia="Times New Roman" w:hAnsi="Times New Roman" w:cs="Times New Roman"/>
          <w:b/>
          <w:bCs/>
          <w:sz w:val="28"/>
          <w:szCs w:val="28"/>
          <w:lang w:eastAsia="ru-RU"/>
        </w:rPr>
        <w:t>Анализ соблюдения установленных норм питания.</w:t>
      </w:r>
    </w:p>
    <w:p w:rsidR="00A7762B" w:rsidRPr="00AE5D37" w:rsidRDefault="00A7762B" w:rsidP="00A7762B">
      <w:pPr>
        <w:spacing w:after="0" w:line="240" w:lineRule="auto"/>
        <w:ind w:firstLine="709"/>
        <w:jc w:val="both"/>
        <w:rPr>
          <w:rFonts w:ascii="Times New Roman" w:eastAsia="Times New Roman" w:hAnsi="Times New Roman" w:cs="Times New Roman"/>
          <w:bCs/>
          <w:sz w:val="28"/>
          <w:szCs w:val="28"/>
          <w:lang w:eastAsia="ru-RU"/>
        </w:rPr>
      </w:pPr>
      <w:r w:rsidRPr="00AE5D37">
        <w:rPr>
          <w:rFonts w:ascii="Times New Roman" w:eastAsia="Times New Roman" w:hAnsi="Times New Roman" w:cs="Times New Roman"/>
          <w:bCs/>
          <w:sz w:val="28"/>
          <w:szCs w:val="28"/>
          <w:lang w:eastAsia="ru-RU"/>
        </w:rPr>
        <w:t xml:space="preserve">Проведенным анализом организации питания пациентов </w:t>
      </w:r>
      <w:r>
        <w:rPr>
          <w:rFonts w:ascii="Times New Roman" w:eastAsia="Times New Roman" w:hAnsi="Times New Roman" w:cs="Times New Roman"/>
          <w:bCs/>
          <w:sz w:val="28"/>
          <w:szCs w:val="28"/>
          <w:lang w:eastAsia="ru-RU"/>
        </w:rPr>
        <w:t>в части соответствия питания</w:t>
      </w:r>
      <w:r w:rsidRPr="00AE5D37">
        <w:rPr>
          <w:rFonts w:ascii="Times New Roman" w:eastAsia="Times New Roman" w:hAnsi="Times New Roman" w:cs="Times New Roman"/>
          <w:bCs/>
          <w:sz w:val="28"/>
          <w:szCs w:val="28"/>
          <w:lang w:eastAsia="ru-RU"/>
        </w:rPr>
        <w:t xml:space="preserve"> нормам, уста</w:t>
      </w:r>
      <w:r>
        <w:rPr>
          <w:rFonts w:ascii="Times New Roman" w:eastAsia="Times New Roman" w:hAnsi="Times New Roman" w:cs="Times New Roman"/>
          <w:bCs/>
          <w:sz w:val="28"/>
          <w:szCs w:val="28"/>
          <w:lang w:eastAsia="ru-RU"/>
        </w:rPr>
        <w:t>новленным приказом Минздрава</w:t>
      </w:r>
      <w:r w:rsidRPr="00AE5D37">
        <w:rPr>
          <w:rFonts w:ascii="Times New Roman" w:eastAsia="Times New Roman" w:hAnsi="Times New Roman" w:cs="Times New Roman"/>
          <w:bCs/>
          <w:sz w:val="28"/>
          <w:szCs w:val="28"/>
          <w:lang w:eastAsia="ru-RU"/>
        </w:rPr>
        <w:t xml:space="preserve"> РФ о</w:t>
      </w:r>
      <w:r>
        <w:rPr>
          <w:rFonts w:ascii="Times New Roman" w:eastAsia="Times New Roman" w:hAnsi="Times New Roman" w:cs="Times New Roman"/>
          <w:bCs/>
          <w:sz w:val="28"/>
          <w:szCs w:val="28"/>
          <w:lang w:eastAsia="ru-RU"/>
        </w:rPr>
        <w:t>т</w:t>
      </w:r>
      <w:r w:rsidRPr="00AE5D37">
        <w:rPr>
          <w:rFonts w:ascii="Times New Roman" w:eastAsia="Times New Roman" w:hAnsi="Times New Roman" w:cs="Times New Roman"/>
          <w:bCs/>
          <w:sz w:val="28"/>
          <w:szCs w:val="28"/>
          <w:lang w:eastAsia="ru-RU"/>
        </w:rPr>
        <w:t xml:space="preserve"> 05.08.2003 №330 «О мерах по совершенствованию лечебного питания в лечебно-профилактических учреждениях Российской Федерации», приказом </w:t>
      </w:r>
      <w:r w:rsidRPr="000D475C">
        <w:rPr>
          <w:rFonts w:ascii="Times New Roman" w:eastAsia="Times New Roman" w:hAnsi="Times New Roman" w:cs="Times New Roman"/>
          <w:bCs/>
          <w:sz w:val="28"/>
          <w:szCs w:val="28"/>
          <w:lang w:eastAsia="ru-RU"/>
        </w:rPr>
        <w:t>Минздрава РФ</w:t>
      </w:r>
      <w:r w:rsidRPr="00AE5D37">
        <w:rPr>
          <w:rFonts w:ascii="Times New Roman" w:eastAsia="Times New Roman" w:hAnsi="Times New Roman" w:cs="Times New Roman"/>
          <w:bCs/>
          <w:sz w:val="28"/>
          <w:szCs w:val="28"/>
          <w:lang w:eastAsia="ru-RU"/>
        </w:rPr>
        <w:t xml:space="preserve"> от 21.06.2013 №395 «Об утверждении норм лечебного питания», приказом Министерства здравоохранения и медицинской промышленности Российской Федерации от 06.05.1995 №122 «О мерах по улучшению деятельности госпиталей для ветеранов войн»</w:t>
      </w:r>
      <w:r>
        <w:rPr>
          <w:rFonts w:ascii="Times New Roman" w:eastAsia="Times New Roman" w:hAnsi="Times New Roman" w:cs="Times New Roman"/>
          <w:bCs/>
          <w:sz w:val="28"/>
          <w:szCs w:val="28"/>
          <w:lang w:eastAsia="ru-RU"/>
        </w:rPr>
        <w:t>,</w:t>
      </w:r>
      <w:r w:rsidRPr="00AE5D37">
        <w:rPr>
          <w:rFonts w:ascii="Times New Roman" w:eastAsia="Times New Roman" w:hAnsi="Times New Roman" w:cs="Times New Roman"/>
          <w:bCs/>
          <w:sz w:val="28"/>
          <w:szCs w:val="28"/>
          <w:lang w:eastAsia="ru-RU"/>
        </w:rPr>
        <w:t xml:space="preserve"> </w:t>
      </w:r>
      <w:r w:rsidRPr="004A55DF">
        <w:rPr>
          <w:rFonts w:ascii="Times New Roman" w:eastAsia="Times New Roman" w:hAnsi="Times New Roman" w:cs="Times New Roman"/>
          <w:bCs/>
          <w:sz w:val="28"/>
          <w:szCs w:val="28"/>
          <w:lang w:eastAsia="ru-RU"/>
        </w:rPr>
        <w:t xml:space="preserve">СанПиН 2.4.1.3049-13 </w:t>
      </w:r>
      <w:r>
        <w:rPr>
          <w:rFonts w:ascii="Times New Roman" w:eastAsia="Times New Roman" w:hAnsi="Times New Roman" w:cs="Times New Roman"/>
          <w:bCs/>
          <w:sz w:val="28"/>
          <w:szCs w:val="28"/>
          <w:lang w:eastAsia="ru-RU"/>
        </w:rPr>
        <w:t>«</w:t>
      </w:r>
      <w:r w:rsidRPr="004A55DF">
        <w:rPr>
          <w:rFonts w:ascii="Times New Roman" w:eastAsia="Times New Roman" w:hAnsi="Times New Roman" w:cs="Times New Roman"/>
          <w:bCs/>
          <w:sz w:val="28"/>
          <w:szCs w:val="28"/>
          <w:lang w:eastAsia="ru-RU"/>
        </w:rPr>
        <w:t>Санитарно-эпидемиологические требования к устройству, содержанию и организации режима работы дошкольных образовательных организаций</w:t>
      </w:r>
      <w:r>
        <w:rPr>
          <w:rFonts w:ascii="Times New Roman" w:eastAsia="Times New Roman" w:hAnsi="Times New Roman" w:cs="Times New Roman"/>
          <w:bCs/>
          <w:sz w:val="28"/>
          <w:szCs w:val="28"/>
          <w:lang w:eastAsia="ru-RU"/>
        </w:rPr>
        <w:t xml:space="preserve">», </w:t>
      </w:r>
      <w:r w:rsidRPr="00AE5D37">
        <w:rPr>
          <w:rFonts w:ascii="Times New Roman" w:eastAsia="Times New Roman" w:hAnsi="Times New Roman" w:cs="Times New Roman"/>
          <w:bCs/>
          <w:sz w:val="28"/>
          <w:szCs w:val="28"/>
          <w:lang w:eastAsia="ru-RU"/>
        </w:rPr>
        <w:t xml:space="preserve">установлено: </w:t>
      </w:r>
    </w:p>
    <w:p w:rsidR="00A7762B" w:rsidRPr="00AE5D37" w:rsidRDefault="00A7762B" w:rsidP="00A7762B">
      <w:pPr>
        <w:spacing w:after="0" w:line="240" w:lineRule="auto"/>
        <w:ind w:firstLine="709"/>
        <w:jc w:val="both"/>
        <w:rPr>
          <w:rFonts w:ascii="Times New Roman" w:eastAsia="Times New Roman" w:hAnsi="Times New Roman" w:cs="Times New Roman"/>
          <w:bCs/>
          <w:sz w:val="28"/>
          <w:szCs w:val="28"/>
          <w:lang w:eastAsia="ru-RU"/>
        </w:rPr>
      </w:pPr>
      <w:r w:rsidRPr="006C41AF">
        <w:rPr>
          <w:rFonts w:ascii="Times New Roman" w:eastAsia="Times New Roman" w:hAnsi="Times New Roman" w:cs="Times New Roman"/>
          <w:bCs/>
          <w:sz w:val="28"/>
          <w:szCs w:val="28"/>
          <w:lang w:eastAsia="ru-RU"/>
        </w:rPr>
        <w:t xml:space="preserve">В </w:t>
      </w:r>
      <w:r w:rsidR="006E49DC">
        <w:rPr>
          <w:rFonts w:ascii="Times New Roman" w:eastAsia="Times New Roman" w:hAnsi="Times New Roman" w:cs="Times New Roman"/>
          <w:bCs/>
          <w:sz w:val="28"/>
          <w:szCs w:val="28"/>
          <w:lang w:eastAsia="ru-RU"/>
        </w:rPr>
        <w:t xml:space="preserve">одном из </w:t>
      </w:r>
      <w:r w:rsidR="008F0712">
        <w:rPr>
          <w:rFonts w:ascii="Times New Roman" w:eastAsia="Times New Roman" w:hAnsi="Times New Roman" w:cs="Times New Roman"/>
          <w:bCs/>
          <w:sz w:val="28"/>
          <w:szCs w:val="28"/>
          <w:lang w:eastAsia="ru-RU"/>
        </w:rPr>
        <w:t xml:space="preserve">учреждений </w:t>
      </w:r>
      <w:r>
        <w:rPr>
          <w:rFonts w:ascii="Times New Roman" w:eastAsia="Times New Roman" w:hAnsi="Times New Roman" w:cs="Times New Roman"/>
          <w:bCs/>
          <w:sz w:val="28"/>
          <w:szCs w:val="28"/>
          <w:lang w:eastAsia="ru-RU"/>
        </w:rPr>
        <w:t>э</w:t>
      </w:r>
      <w:r w:rsidRPr="00AE5D37">
        <w:rPr>
          <w:rFonts w:ascii="Times New Roman" w:eastAsia="Times New Roman" w:hAnsi="Times New Roman" w:cs="Times New Roman"/>
          <w:bCs/>
          <w:sz w:val="28"/>
          <w:szCs w:val="28"/>
          <w:lang w:eastAsia="ru-RU"/>
        </w:rPr>
        <w:t xml:space="preserve">нергетическая ценность утвержденных учреждением семидневных меню по </w:t>
      </w:r>
      <w:r>
        <w:rPr>
          <w:rFonts w:ascii="Times New Roman" w:eastAsia="Times New Roman" w:hAnsi="Times New Roman" w:cs="Times New Roman"/>
          <w:bCs/>
          <w:sz w:val="28"/>
          <w:szCs w:val="28"/>
          <w:lang w:eastAsia="ru-RU"/>
        </w:rPr>
        <w:t xml:space="preserve">ряду диет </w:t>
      </w:r>
      <w:r w:rsidRPr="00AE5D37">
        <w:rPr>
          <w:rFonts w:ascii="Times New Roman" w:eastAsia="Times New Roman" w:hAnsi="Times New Roman" w:cs="Times New Roman"/>
          <w:bCs/>
          <w:sz w:val="28"/>
          <w:szCs w:val="28"/>
          <w:lang w:eastAsia="ru-RU"/>
        </w:rPr>
        <w:t>соответствует или превышает нормы, при этом химический состав рациона (по белкам, жирам, углеводам) не в полной мере соответствует установленным нормам, что может привести к нарушению сбалансированности и снижению качества лечебного п</w:t>
      </w:r>
      <w:r>
        <w:rPr>
          <w:rFonts w:ascii="Times New Roman" w:eastAsia="Times New Roman" w:hAnsi="Times New Roman" w:cs="Times New Roman"/>
          <w:bCs/>
          <w:sz w:val="28"/>
          <w:szCs w:val="28"/>
          <w:lang w:eastAsia="ru-RU"/>
        </w:rPr>
        <w:t xml:space="preserve">итания. </w:t>
      </w:r>
      <w:r w:rsidRPr="00AE5D37">
        <w:rPr>
          <w:rFonts w:ascii="Times New Roman" w:eastAsia="Times New Roman" w:hAnsi="Times New Roman" w:cs="Times New Roman"/>
          <w:bCs/>
          <w:sz w:val="28"/>
          <w:szCs w:val="28"/>
          <w:lang w:eastAsia="ru-RU"/>
        </w:rPr>
        <w:t>Проведенным анализом семидневного меню по основному варианту диеты, установлено, что ежедневно на одного человека приходиться в среднем от 25 до 31 наименования продуктов лечебного питания, что со</w:t>
      </w:r>
      <w:r>
        <w:rPr>
          <w:rFonts w:ascii="Times New Roman" w:eastAsia="Times New Roman" w:hAnsi="Times New Roman" w:cs="Times New Roman"/>
          <w:bCs/>
          <w:sz w:val="28"/>
          <w:szCs w:val="28"/>
          <w:lang w:eastAsia="ru-RU"/>
        </w:rPr>
        <w:t>ставляет 61-76% от установленного перечня</w:t>
      </w:r>
      <w:r w:rsidRPr="00AE5D37">
        <w:rPr>
          <w:rFonts w:ascii="Times New Roman" w:eastAsia="Times New Roman" w:hAnsi="Times New Roman" w:cs="Times New Roman"/>
          <w:bCs/>
          <w:sz w:val="28"/>
          <w:szCs w:val="28"/>
          <w:lang w:eastAsia="ru-RU"/>
        </w:rPr>
        <w:t xml:space="preserve">. Несмотря на то, что ежедневная энергетическая ценность рациона питания по основному варианту диеты в целом соответствует установленным нормам, а в отдельных случаях и превышает </w:t>
      </w:r>
      <w:r>
        <w:rPr>
          <w:rFonts w:ascii="Times New Roman" w:eastAsia="Times New Roman" w:hAnsi="Times New Roman" w:cs="Times New Roman"/>
          <w:bCs/>
          <w:sz w:val="28"/>
          <w:szCs w:val="28"/>
          <w:lang w:eastAsia="ru-RU"/>
        </w:rPr>
        <w:t>их</w:t>
      </w:r>
      <w:r w:rsidRPr="00AE5D37">
        <w:rPr>
          <w:rFonts w:ascii="Times New Roman" w:eastAsia="Times New Roman" w:hAnsi="Times New Roman" w:cs="Times New Roman"/>
          <w:bCs/>
          <w:sz w:val="28"/>
          <w:szCs w:val="28"/>
          <w:lang w:eastAsia="ru-RU"/>
        </w:rPr>
        <w:t xml:space="preserve">, значительное невыполнение натуральных норм по одним продуктам питания и перевыполнение норм по другим свидетельствует о недостаточной работе по обеспечению сбалансированности питания.  </w:t>
      </w:r>
    </w:p>
    <w:p w:rsidR="00A7762B" w:rsidRPr="00C06709" w:rsidRDefault="00A7762B" w:rsidP="00A7762B">
      <w:pPr>
        <w:spacing w:after="0" w:line="240" w:lineRule="auto"/>
        <w:ind w:firstLine="709"/>
        <w:jc w:val="both"/>
        <w:rPr>
          <w:rFonts w:ascii="Times New Roman" w:eastAsia="Times New Roman" w:hAnsi="Times New Roman" w:cs="Times New Roman"/>
          <w:b/>
          <w:bCs/>
          <w:sz w:val="28"/>
          <w:szCs w:val="28"/>
          <w:lang w:eastAsia="ru-RU"/>
        </w:rPr>
      </w:pPr>
      <w:r w:rsidRPr="00C06709">
        <w:rPr>
          <w:rFonts w:ascii="Times New Roman" w:eastAsia="Times New Roman" w:hAnsi="Times New Roman" w:cs="Times New Roman"/>
          <w:bCs/>
          <w:sz w:val="28"/>
          <w:szCs w:val="28"/>
          <w:lang w:eastAsia="ru-RU"/>
        </w:rPr>
        <w:t xml:space="preserve">В </w:t>
      </w:r>
      <w:r w:rsidR="006E49DC">
        <w:rPr>
          <w:rFonts w:ascii="Times New Roman" w:eastAsia="Times New Roman" w:hAnsi="Times New Roman" w:cs="Times New Roman"/>
          <w:bCs/>
          <w:sz w:val="28"/>
          <w:szCs w:val="28"/>
          <w:lang w:eastAsia="ru-RU"/>
        </w:rPr>
        <w:t xml:space="preserve">другом </w:t>
      </w:r>
      <w:r w:rsidRPr="00C06709">
        <w:rPr>
          <w:rFonts w:ascii="Times New Roman" w:eastAsia="Times New Roman" w:hAnsi="Times New Roman" w:cs="Times New Roman"/>
          <w:bCs/>
          <w:sz w:val="28"/>
          <w:szCs w:val="28"/>
          <w:lang w:eastAsia="ru-RU"/>
        </w:rPr>
        <w:t xml:space="preserve">ГБУЗ </w:t>
      </w:r>
      <w:r w:rsidRPr="00AE5D37">
        <w:rPr>
          <w:rFonts w:ascii="Times New Roman" w:eastAsia="Times New Roman" w:hAnsi="Times New Roman" w:cs="Times New Roman"/>
          <w:bCs/>
          <w:sz w:val="28"/>
          <w:szCs w:val="28"/>
          <w:lang w:eastAsia="ru-RU"/>
        </w:rPr>
        <w:t>установлено невыполнение натуральных норм питания по одним продуктам и значительно</w:t>
      </w:r>
      <w:r>
        <w:rPr>
          <w:rFonts w:ascii="Times New Roman" w:eastAsia="Times New Roman" w:hAnsi="Times New Roman" w:cs="Times New Roman"/>
          <w:bCs/>
          <w:sz w:val="28"/>
          <w:szCs w:val="28"/>
          <w:lang w:eastAsia="ru-RU"/>
        </w:rPr>
        <w:t>е перевыполнение норм по другим</w:t>
      </w:r>
      <w:r w:rsidRPr="00AE5D37">
        <w:rPr>
          <w:rFonts w:ascii="Times New Roman" w:eastAsia="Times New Roman" w:hAnsi="Times New Roman" w:cs="Times New Roman"/>
          <w:bCs/>
          <w:sz w:val="28"/>
          <w:szCs w:val="28"/>
          <w:lang w:eastAsia="ru-RU"/>
        </w:rPr>
        <w:t xml:space="preserve">. В 2016 году пациенты </w:t>
      </w:r>
      <w:r>
        <w:rPr>
          <w:rFonts w:ascii="Times New Roman" w:eastAsia="Times New Roman" w:hAnsi="Times New Roman" w:cs="Times New Roman"/>
          <w:bCs/>
          <w:sz w:val="28"/>
          <w:szCs w:val="28"/>
          <w:lang w:eastAsia="ru-RU"/>
        </w:rPr>
        <w:t>этого учреждения</w:t>
      </w:r>
      <w:r w:rsidRPr="00AE5D37">
        <w:rPr>
          <w:rFonts w:ascii="Times New Roman" w:eastAsia="Times New Roman" w:hAnsi="Times New Roman" w:cs="Times New Roman"/>
          <w:bCs/>
          <w:sz w:val="28"/>
          <w:szCs w:val="28"/>
          <w:lang w:eastAsia="ru-RU"/>
        </w:rPr>
        <w:t xml:space="preserve"> не получали следующие продукты лечебного питания: творог нежирный, кефир, сметана, рыба соленая, лук зеленый, крахмал картофельный, желатин, при этом учреждением производился расход продуктов, не предусмотренных нормами лечебного питания. Кроме того, установлено что фактическое потребление продуктов питания не в полной мере соответствует утвержденным семидневным меню. </w:t>
      </w:r>
    </w:p>
    <w:p w:rsidR="00A7762B" w:rsidRPr="00AE5D37" w:rsidRDefault="008F0712" w:rsidP="00A7762B">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A7762B" w:rsidRPr="00AE5D37">
        <w:rPr>
          <w:rFonts w:ascii="Times New Roman" w:eastAsia="Times New Roman" w:hAnsi="Times New Roman" w:cs="Times New Roman"/>
          <w:bCs/>
          <w:sz w:val="28"/>
          <w:szCs w:val="28"/>
          <w:lang w:eastAsia="ru-RU"/>
        </w:rPr>
        <w:t xml:space="preserve">роведенным анализом выполнения норм питания детей в возрасте от 1 года до 3 лет, от 3 до 7 лет за 2016 год </w:t>
      </w:r>
      <w:r>
        <w:rPr>
          <w:rFonts w:ascii="Times New Roman" w:eastAsia="Times New Roman" w:hAnsi="Times New Roman" w:cs="Times New Roman"/>
          <w:bCs/>
          <w:sz w:val="28"/>
          <w:szCs w:val="28"/>
          <w:lang w:eastAsia="ru-RU"/>
        </w:rPr>
        <w:t xml:space="preserve">в учреждении здравоохранения </w:t>
      </w:r>
      <w:r w:rsidR="00A7762B" w:rsidRPr="00AE5D37">
        <w:rPr>
          <w:rFonts w:ascii="Times New Roman" w:eastAsia="Times New Roman" w:hAnsi="Times New Roman" w:cs="Times New Roman"/>
          <w:bCs/>
          <w:sz w:val="28"/>
          <w:szCs w:val="28"/>
          <w:lang w:eastAsia="ru-RU"/>
        </w:rPr>
        <w:t>установлено невыполнение натуральных норм питания по одним продуктам и значительное перевыполнение по</w:t>
      </w:r>
      <w:r w:rsidR="00A7762B">
        <w:rPr>
          <w:rFonts w:ascii="Times New Roman" w:eastAsia="Times New Roman" w:hAnsi="Times New Roman" w:cs="Times New Roman"/>
          <w:bCs/>
          <w:sz w:val="28"/>
          <w:szCs w:val="28"/>
          <w:lang w:eastAsia="ru-RU"/>
        </w:rPr>
        <w:t xml:space="preserve"> другим, что свидетельствует о </w:t>
      </w:r>
      <w:r w:rsidR="00683D85">
        <w:rPr>
          <w:rFonts w:ascii="Times New Roman" w:eastAsia="Times New Roman" w:hAnsi="Times New Roman" w:cs="Times New Roman"/>
          <w:bCs/>
          <w:sz w:val="28"/>
          <w:szCs w:val="28"/>
          <w:lang w:eastAsia="ru-RU"/>
        </w:rPr>
        <w:t>ненадлежащем</w:t>
      </w:r>
      <w:r w:rsidR="00A7762B">
        <w:rPr>
          <w:rFonts w:ascii="Times New Roman" w:eastAsia="Times New Roman" w:hAnsi="Times New Roman" w:cs="Times New Roman"/>
          <w:bCs/>
          <w:sz w:val="28"/>
          <w:szCs w:val="28"/>
          <w:lang w:eastAsia="ru-RU"/>
        </w:rPr>
        <w:t xml:space="preserve"> </w:t>
      </w:r>
      <w:r w:rsidR="00A7762B" w:rsidRPr="00AE5D37">
        <w:rPr>
          <w:rFonts w:ascii="Times New Roman" w:eastAsia="Times New Roman" w:hAnsi="Times New Roman" w:cs="Times New Roman"/>
          <w:bCs/>
          <w:sz w:val="28"/>
          <w:szCs w:val="28"/>
          <w:lang w:eastAsia="ru-RU"/>
        </w:rPr>
        <w:t>качес</w:t>
      </w:r>
      <w:r w:rsidR="00A7762B">
        <w:rPr>
          <w:rFonts w:ascii="Times New Roman" w:eastAsia="Times New Roman" w:hAnsi="Times New Roman" w:cs="Times New Roman"/>
          <w:bCs/>
          <w:sz w:val="28"/>
          <w:szCs w:val="28"/>
          <w:lang w:eastAsia="ru-RU"/>
        </w:rPr>
        <w:t>тве питания детей</w:t>
      </w:r>
      <w:r w:rsidR="00A7762B" w:rsidRPr="00AE5D37">
        <w:rPr>
          <w:rFonts w:ascii="Times New Roman" w:eastAsia="Times New Roman" w:hAnsi="Times New Roman" w:cs="Times New Roman"/>
          <w:bCs/>
          <w:sz w:val="28"/>
          <w:szCs w:val="28"/>
          <w:lang w:eastAsia="ru-RU"/>
        </w:rPr>
        <w:t>. В рационе питания в значительной степени преобладают углеводсодержащие продукты (кондитерские изделия, крупы, злаки, хлеб пшеничный, хлеб ржаной, картофель). При этом снижено потребление биологически ценных продуктов питания</w:t>
      </w:r>
      <w:r w:rsidR="00A7762B">
        <w:rPr>
          <w:rFonts w:ascii="Times New Roman" w:eastAsia="Times New Roman" w:hAnsi="Times New Roman" w:cs="Times New Roman"/>
          <w:bCs/>
          <w:sz w:val="28"/>
          <w:szCs w:val="28"/>
          <w:lang w:eastAsia="ru-RU"/>
        </w:rPr>
        <w:t>,</w:t>
      </w:r>
      <w:r w:rsidR="00A7762B" w:rsidRPr="00AE5D37">
        <w:rPr>
          <w:rFonts w:ascii="Times New Roman" w:eastAsia="Times New Roman" w:hAnsi="Times New Roman" w:cs="Times New Roman"/>
          <w:bCs/>
          <w:sz w:val="28"/>
          <w:szCs w:val="28"/>
          <w:lang w:eastAsia="ru-RU"/>
        </w:rPr>
        <w:t xml:space="preserve"> </w:t>
      </w:r>
      <w:r w:rsidR="00A7762B">
        <w:rPr>
          <w:rFonts w:ascii="Times New Roman" w:eastAsia="Times New Roman" w:hAnsi="Times New Roman" w:cs="Times New Roman"/>
          <w:bCs/>
          <w:sz w:val="28"/>
          <w:szCs w:val="28"/>
          <w:lang w:eastAsia="ru-RU"/>
        </w:rPr>
        <w:t>таких как,</w:t>
      </w:r>
      <w:r w:rsidR="00A7762B" w:rsidRPr="00AE5D37">
        <w:rPr>
          <w:rFonts w:ascii="Times New Roman" w:eastAsia="Times New Roman" w:hAnsi="Times New Roman" w:cs="Times New Roman"/>
          <w:bCs/>
          <w:sz w:val="28"/>
          <w:szCs w:val="28"/>
          <w:lang w:eastAsia="ru-RU"/>
        </w:rPr>
        <w:t xml:space="preserve"> овощи, мясо птицы, яйца, творог, рыба. Установлена диспропорция в потреблении свежих фруктов: так, норма питания детей в возрасте от 3 до 7 лет перевыполнена в 1,3 </w:t>
      </w:r>
      <w:r w:rsidR="00A7762B" w:rsidRPr="00AE5D37">
        <w:rPr>
          <w:rFonts w:ascii="Times New Roman" w:eastAsia="Times New Roman" w:hAnsi="Times New Roman" w:cs="Times New Roman"/>
          <w:bCs/>
          <w:sz w:val="28"/>
          <w:szCs w:val="28"/>
          <w:lang w:eastAsia="ru-RU"/>
        </w:rPr>
        <w:lastRenderedPageBreak/>
        <w:t>раза, при этом потребление свежих фруктов у детей в возрасте от 1 года до 3 лет сокращено (89%).</w:t>
      </w:r>
    </w:p>
    <w:p w:rsidR="00A7762B" w:rsidRPr="005E0237" w:rsidRDefault="00D87601" w:rsidP="00D07A7D">
      <w:pPr>
        <w:spacing w:before="120"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w:t>
      </w:r>
      <w:r w:rsidR="00A7762B">
        <w:rPr>
          <w:rFonts w:ascii="Times New Roman" w:eastAsia="Times New Roman" w:hAnsi="Times New Roman" w:cs="Times New Roman"/>
          <w:b/>
          <w:sz w:val="28"/>
          <w:szCs w:val="28"/>
          <w:lang w:eastAsia="ru-RU"/>
        </w:rPr>
        <w:t xml:space="preserve">. </w:t>
      </w:r>
      <w:r w:rsidR="00A7762B" w:rsidRPr="005E0237">
        <w:rPr>
          <w:rFonts w:ascii="Times New Roman" w:eastAsia="Times New Roman" w:hAnsi="Times New Roman" w:cs="Times New Roman"/>
          <w:b/>
          <w:sz w:val="28"/>
          <w:szCs w:val="28"/>
          <w:lang w:eastAsia="ru-RU"/>
        </w:rPr>
        <w:t xml:space="preserve">Проверка соблюдения требований законодательства </w:t>
      </w:r>
      <w:r w:rsidR="00A7762B">
        <w:rPr>
          <w:rFonts w:ascii="Times New Roman" w:eastAsia="Times New Roman" w:hAnsi="Times New Roman" w:cs="Times New Roman"/>
          <w:b/>
          <w:sz w:val="28"/>
          <w:szCs w:val="28"/>
          <w:lang w:eastAsia="ru-RU"/>
        </w:rPr>
        <w:t xml:space="preserve">о контрактной системе </w:t>
      </w:r>
      <w:r w:rsidR="00A7762B" w:rsidRPr="005E0237">
        <w:rPr>
          <w:rFonts w:ascii="Times New Roman" w:eastAsia="Times New Roman" w:hAnsi="Times New Roman" w:cs="Times New Roman"/>
          <w:b/>
          <w:sz w:val="28"/>
          <w:szCs w:val="28"/>
          <w:lang w:eastAsia="ru-RU"/>
        </w:rPr>
        <w:t>в сфере закупок.</w:t>
      </w:r>
    </w:p>
    <w:p w:rsidR="00A7762B" w:rsidRDefault="00A7762B" w:rsidP="00A7762B">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w:t>
      </w:r>
      <w:r w:rsidR="006E49DC">
        <w:rPr>
          <w:rFonts w:ascii="Times New Roman" w:eastAsia="Times New Roman" w:hAnsi="Times New Roman" w:cs="Times New Roman"/>
          <w:bCs/>
          <w:sz w:val="28"/>
          <w:szCs w:val="28"/>
          <w:lang w:eastAsia="ru-RU"/>
        </w:rPr>
        <w:t xml:space="preserve">2-х учреждениях </w:t>
      </w:r>
      <w:r>
        <w:rPr>
          <w:rFonts w:ascii="Times New Roman" w:eastAsia="Times New Roman" w:hAnsi="Times New Roman" w:cs="Times New Roman"/>
          <w:bCs/>
          <w:sz w:val="28"/>
          <w:szCs w:val="28"/>
          <w:lang w:eastAsia="ru-RU"/>
        </w:rPr>
        <w:t>установлены факты нарушений установленных требований к формированию планов-графиков закупок</w:t>
      </w:r>
      <w:r w:rsidR="006E49DC">
        <w:rPr>
          <w:rFonts w:ascii="Times New Roman" w:eastAsia="Times New Roman" w:hAnsi="Times New Roman" w:cs="Times New Roman"/>
          <w:bCs/>
          <w:sz w:val="28"/>
          <w:szCs w:val="28"/>
          <w:lang w:eastAsia="ru-RU"/>
        </w:rPr>
        <w:t>, в</w:t>
      </w:r>
      <w:r w:rsidRPr="00B115B2">
        <w:rPr>
          <w:rFonts w:ascii="Times New Roman" w:eastAsia="Times New Roman" w:hAnsi="Times New Roman" w:cs="Times New Roman"/>
          <w:bCs/>
          <w:sz w:val="28"/>
          <w:szCs w:val="28"/>
          <w:lang w:eastAsia="ru-RU"/>
        </w:rPr>
        <w:t xml:space="preserve"> </w:t>
      </w:r>
      <w:r w:rsidR="006E49DC">
        <w:rPr>
          <w:rFonts w:ascii="Times New Roman" w:eastAsia="Times New Roman" w:hAnsi="Times New Roman" w:cs="Times New Roman"/>
          <w:bCs/>
          <w:sz w:val="28"/>
          <w:szCs w:val="28"/>
          <w:lang w:eastAsia="ru-RU"/>
        </w:rPr>
        <w:t>2</w:t>
      </w:r>
      <w:r w:rsidR="008F0712">
        <w:rPr>
          <w:rFonts w:ascii="Times New Roman" w:eastAsia="Times New Roman" w:hAnsi="Times New Roman" w:cs="Times New Roman"/>
          <w:bCs/>
          <w:sz w:val="28"/>
          <w:szCs w:val="28"/>
          <w:lang w:eastAsia="ru-RU"/>
        </w:rPr>
        <w:t>-</w:t>
      </w:r>
      <w:r w:rsidR="006E49DC">
        <w:rPr>
          <w:rFonts w:ascii="Times New Roman" w:eastAsia="Times New Roman" w:hAnsi="Times New Roman" w:cs="Times New Roman"/>
          <w:bCs/>
          <w:sz w:val="28"/>
          <w:szCs w:val="28"/>
          <w:lang w:eastAsia="ru-RU"/>
        </w:rPr>
        <w:t xml:space="preserve">х медучреждениях - </w:t>
      </w:r>
      <w:r w:rsidRPr="007E190D">
        <w:rPr>
          <w:rFonts w:ascii="Times New Roman" w:eastAsia="Times New Roman" w:hAnsi="Times New Roman" w:cs="Times New Roman"/>
          <w:bCs/>
          <w:sz w:val="28"/>
          <w:szCs w:val="28"/>
          <w:lang w:eastAsia="ru-RU"/>
        </w:rPr>
        <w:t>нарушени</w:t>
      </w:r>
      <w:r w:rsidR="006E49DC">
        <w:rPr>
          <w:rFonts w:ascii="Times New Roman" w:eastAsia="Times New Roman" w:hAnsi="Times New Roman" w:cs="Times New Roman"/>
          <w:bCs/>
          <w:sz w:val="28"/>
          <w:szCs w:val="28"/>
          <w:lang w:eastAsia="ru-RU"/>
        </w:rPr>
        <w:t>я</w:t>
      </w:r>
      <w:r w:rsidRPr="007E190D">
        <w:rPr>
          <w:rFonts w:ascii="Times New Roman" w:eastAsia="Times New Roman" w:hAnsi="Times New Roman" w:cs="Times New Roman"/>
          <w:bCs/>
          <w:sz w:val="28"/>
          <w:szCs w:val="28"/>
          <w:lang w:eastAsia="ru-RU"/>
        </w:rPr>
        <w:t xml:space="preserve"> требований части 8 статьи 30 Федерального закона №44-ФЗ в</w:t>
      </w:r>
      <w:r>
        <w:rPr>
          <w:rFonts w:ascii="Times New Roman" w:eastAsia="Times New Roman" w:hAnsi="Times New Roman" w:cs="Times New Roman"/>
          <w:bCs/>
          <w:sz w:val="28"/>
          <w:szCs w:val="28"/>
          <w:lang w:eastAsia="ru-RU"/>
        </w:rPr>
        <w:t xml:space="preserve"> части превышения установленного законом </w:t>
      </w:r>
      <w:r w:rsidR="00D54DE2">
        <w:rPr>
          <w:rFonts w:ascii="Times New Roman" w:eastAsia="Times New Roman" w:hAnsi="Times New Roman" w:cs="Times New Roman"/>
          <w:bCs/>
          <w:sz w:val="28"/>
          <w:szCs w:val="28"/>
          <w:lang w:eastAsia="ru-RU"/>
        </w:rPr>
        <w:t>тридцатидневного</w:t>
      </w:r>
      <w:r>
        <w:rPr>
          <w:rFonts w:ascii="Times New Roman" w:eastAsia="Times New Roman" w:hAnsi="Times New Roman" w:cs="Times New Roman"/>
          <w:bCs/>
          <w:sz w:val="28"/>
          <w:szCs w:val="28"/>
          <w:lang w:eastAsia="ru-RU"/>
        </w:rPr>
        <w:t xml:space="preserve"> срока оплаты по контрактам, заключенным с субъектами малого предпринимательства</w:t>
      </w:r>
      <w:r w:rsidR="006E49DC">
        <w:rPr>
          <w:rFonts w:ascii="Times New Roman" w:eastAsia="Times New Roman" w:hAnsi="Times New Roman" w:cs="Times New Roman"/>
          <w:bCs/>
          <w:sz w:val="28"/>
          <w:szCs w:val="28"/>
          <w:lang w:eastAsia="ru-RU"/>
        </w:rPr>
        <w:t xml:space="preserve">, в 1-м - </w:t>
      </w:r>
      <w:r>
        <w:rPr>
          <w:rFonts w:ascii="Times New Roman" w:eastAsia="Times New Roman" w:hAnsi="Times New Roman" w:cs="Times New Roman"/>
          <w:bCs/>
          <w:sz w:val="28"/>
          <w:szCs w:val="28"/>
          <w:lang w:eastAsia="ru-RU"/>
        </w:rPr>
        <w:t>нарушения порядка формирования начальной максимальной цены контракта, сроков размещения требуемой информации в единой информационной системе в сфере закупок</w:t>
      </w:r>
      <w:r w:rsidR="006E49DC">
        <w:rPr>
          <w:rFonts w:ascii="Times New Roman" w:eastAsia="Times New Roman" w:hAnsi="Times New Roman" w:cs="Times New Roman"/>
          <w:bCs/>
          <w:sz w:val="28"/>
          <w:szCs w:val="28"/>
          <w:lang w:eastAsia="ru-RU"/>
        </w:rPr>
        <w:t>, д</w:t>
      </w:r>
      <w:r>
        <w:rPr>
          <w:rFonts w:ascii="Times New Roman" w:eastAsia="Times New Roman" w:hAnsi="Times New Roman" w:cs="Times New Roman"/>
          <w:bCs/>
          <w:sz w:val="28"/>
          <w:szCs w:val="28"/>
          <w:lang w:eastAsia="ru-RU"/>
        </w:rPr>
        <w:t xml:space="preserve">опускались случаи заключения договоров, не содержащих условия о том, что цена является твердой на весь период исполнения договора. Численность приемочной комиссии в учреждении менее установленной законом. </w:t>
      </w:r>
    </w:p>
    <w:p w:rsidR="00A7762B" w:rsidRPr="002E66DC" w:rsidRDefault="00A7762B" w:rsidP="00A7762B">
      <w:pPr>
        <w:spacing w:after="0" w:line="240" w:lineRule="auto"/>
        <w:ind w:firstLine="709"/>
        <w:jc w:val="both"/>
        <w:rPr>
          <w:rFonts w:ascii="Times New Roman" w:eastAsia="Times New Roman" w:hAnsi="Times New Roman" w:cs="Times New Roman"/>
          <w:bCs/>
          <w:sz w:val="28"/>
          <w:szCs w:val="28"/>
          <w:lang w:eastAsia="ru-RU"/>
        </w:rPr>
      </w:pPr>
      <w:r w:rsidRPr="002E66DC">
        <w:rPr>
          <w:rFonts w:ascii="Times New Roman" w:eastAsia="Times New Roman" w:hAnsi="Times New Roman" w:cs="Times New Roman"/>
          <w:bCs/>
          <w:sz w:val="28"/>
          <w:szCs w:val="28"/>
          <w:lang w:eastAsia="ru-RU"/>
        </w:rPr>
        <w:t xml:space="preserve">Анализ цен на приобретенные </w:t>
      </w:r>
      <w:r>
        <w:rPr>
          <w:rFonts w:ascii="Times New Roman" w:eastAsia="Times New Roman" w:hAnsi="Times New Roman" w:cs="Times New Roman"/>
          <w:bCs/>
          <w:sz w:val="28"/>
          <w:szCs w:val="28"/>
          <w:lang w:eastAsia="ru-RU"/>
        </w:rPr>
        <w:t xml:space="preserve">данным учреждением </w:t>
      </w:r>
      <w:r w:rsidRPr="002E66DC">
        <w:rPr>
          <w:rFonts w:ascii="Times New Roman" w:eastAsia="Times New Roman" w:hAnsi="Times New Roman" w:cs="Times New Roman"/>
          <w:bCs/>
          <w:sz w:val="28"/>
          <w:szCs w:val="28"/>
          <w:lang w:eastAsia="ru-RU"/>
        </w:rPr>
        <w:t>в течение года продукты питания показал, что цены продуктов питания (мясо, крупы, рыба, колбасные изделия, овощи свежие, фрукты, сухофрукты)</w:t>
      </w:r>
      <w:r>
        <w:rPr>
          <w:rFonts w:ascii="Times New Roman" w:eastAsia="Times New Roman" w:hAnsi="Times New Roman" w:cs="Times New Roman"/>
          <w:bCs/>
          <w:sz w:val="28"/>
          <w:szCs w:val="28"/>
          <w:lang w:eastAsia="ru-RU"/>
        </w:rPr>
        <w:t>,</w:t>
      </w:r>
      <w:r w:rsidRPr="002E66DC">
        <w:rPr>
          <w:rFonts w:ascii="Times New Roman" w:eastAsia="Times New Roman" w:hAnsi="Times New Roman" w:cs="Times New Roman"/>
          <w:bCs/>
          <w:sz w:val="28"/>
          <w:szCs w:val="28"/>
          <w:lang w:eastAsia="ru-RU"/>
        </w:rPr>
        <w:t xml:space="preserve"> поставляемых по государственным контрактам (по результатам проведения торговых процедур с учетом обоснования цены контракта)</w:t>
      </w:r>
      <w:r>
        <w:rPr>
          <w:rFonts w:ascii="Times New Roman" w:eastAsia="Times New Roman" w:hAnsi="Times New Roman" w:cs="Times New Roman"/>
          <w:bCs/>
          <w:sz w:val="28"/>
          <w:szCs w:val="28"/>
          <w:lang w:eastAsia="ru-RU"/>
        </w:rPr>
        <w:t>,</w:t>
      </w:r>
      <w:r w:rsidRPr="002E66DC">
        <w:rPr>
          <w:rFonts w:ascii="Times New Roman" w:eastAsia="Times New Roman" w:hAnsi="Times New Roman" w:cs="Times New Roman"/>
          <w:bCs/>
          <w:sz w:val="28"/>
          <w:szCs w:val="28"/>
          <w:lang w:eastAsia="ru-RU"/>
        </w:rPr>
        <w:t xml:space="preserve"> выше цен продуктов питания, приобретаемых у единственных поставщиков по договорам до ста тысяч рублей (без проведения торговых процедур и обоснований цен). Установлены случаи, в которых одним и тем же поставщиком осуществлялась поставка продуктов питания в рамках исполнения государственного контракта с более высокой ценой, чем цена продуктов, приобретаемых по договорам до ста тысяч рублей. </w:t>
      </w:r>
    </w:p>
    <w:p w:rsidR="00A7762B" w:rsidRDefault="00A7762B" w:rsidP="00A7762B">
      <w:pPr>
        <w:spacing w:after="0" w:line="240" w:lineRule="auto"/>
        <w:ind w:firstLine="709"/>
        <w:jc w:val="both"/>
        <w:rPr>
          <w:rFonts w:ascii="Times New Roman" w:eastAsia="Times New Roman" w:hAnsi="Times New Roman" w:cs="Times New Roman"/>
          <w:bCs/>
          <w:sz w:val="28"/>
          <w:szCs w:val="28"/>
          <w:lang w:eastAsia="ru-RU"/>
        </w:rPr>
      </w:pPr>
      <w:r w:rsidRPr="002E66DC">
        <w:rPr>
          <w:rFonts w:ascii="Times New Roman" w:eastAsia="Times New Roman" w:hAnsi="Times New Roman" w:cs="Times New Roman"/>
          <w:bCs/>
          <w:sz w:val="28"/>
          <w:szCs w:val="28"/>
          <w:lang w:eastAsia="ru-RU"/>
        </w:rPr>
        <w:t>Данные обстоятельс</w:t>
      </w:r>
      <w:r w:rsidR="00683D85">
        <w:rPr>
          <w:rFonts w:ascii="Times New Roman" w:eastAsia="Times New Roman" w:hAnsi="Times New Roman" w:cs="Times New Roman"/>
          <w:bCs/>
          <w:sz w:val="28"/>
          <w:szCs w:val="28"/>
          <w:lang w:eastAsia="ru-RU"/>
        </w:rPr>
        <w:t>тва указывают на недостатки</w:t>
      </w:r>
      <w:r w:rsidRPr="002E66DC">
        <w:rPr>
          <w:rFonts w:ascii="Times New Roman" w:eastAsia="Times New Roman" w:hAnsi="Times New Roman" w:cs="Times New Roman"/>
          <w:bCs/>
          <w:sz w:val="28"/>
          <w:szCs w:val="28"/>
          <w:lang w:eastAsia="ru-RU"/>
        </w:rPr>
        <w:t xml:space="preserve"> планирования закупок и обоснования начальных (максимальных) цен контрактов. К обоснованию цен учр</w:t>
      </w:r>
      <w:r>
        <w:rPr>
          <w:rFonts w:ascii="Times New Roman" w:eastAsia="Times New Roman" w:hAnsi="Times New Roman" w:cs="Times New Roman"/>
          <w:bCs/>
          <w:sz w:val="28"/>
          <w:szCs w:val="28"/>
          <w:lang w:eastAsia="ru-RU"/>
        </w:rPr>
        <w:t xml:space="preserve">еждение подходило формально, </w:t>
      </w:r>
      <w:r w:rsidRPr="002E66DC">
        <w:rPr>
          <w:rFonts w:ascii="Times New Roman" w:eastAsia="Times New Roman" w:hAnsi="Times New Roman" w:cs="Times New Roman"/>
          <w:bCs/>
          <w:sz w:val="28"/>
          <w:szCs w:val="28"/>
          <w:lang w:eastAsia="ru-RU"/>
        </w:rPr>
        <w:t>используя минимальную информацию о рыночных ценах (3 коммерческих предложения, одно из которых являлось не действительным).</w:t>
      </w:r>
      <w:r>
        <w:rPr>
          <w:rFonts w:ascii="Times New Roman" w:eastAsia="Times New Roman" w:hAnsi="Times New Roman" w:cs="Times New Roman"/>
          <w:bCs/>
          <w:sz w:val="28"/>
          <w:szCs w:val="28"/>
          <w:lang w:eastAsia="ru-RU"/>
        </w:rPr>
        <w:t xml:space="preserve">  </w:t>
      </w:r>
    </w:p>
    <w:p w:rsidR="00A7762B" w:rsidRPr="00CB185A" w:rsidRDefault="00F65328" w:rsidP="00F65328">
      <w:pPr>
        <w:spacing w:before="120"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4.3. </w:t>
      </w:r>
      <w:r w:rsidR="00A7762B" w:rsidRPr="00CB185A">
        <w:rPr>
          <w:rFonts w:ascii="Times New Roman" w:eastAsia="Times New Roman" w:hAnsi="Times New Roman" w:cs="Times New Roman"/>
          <w:b/>
          <w:bCs/>
          <w:sz w:val="28"/>
          <w:szCs w:val="28"/>
          <w:lang w:eastAsia="ru-RU"/>
        </w:rPr>
        <w:t>Анализ структуры закупок продуктов питания в разрезе поставщиков (производителей) про</w:t>
      </w:r>
      <w:r w:rsidR="00A7762B">
        <w:rPr>
          <w:rFonts w:ascii="Times New Roman" w:eastAsia="Times New Roman" w:hAnsi="Times New Roman" w:cs="Times New Roman"/>
          <w:b/>
          <w:bCs/>
          <w:sz w:val="28"/>
          <w:szCs w:val="28"/>
          <w:lang w:eastAsia="ru-RU"/>
        </w:rPr>
        <w:t>дуктов питания, их номенклатуры, цен</w:t>
      </w:r>
      <w:r w:rsidR="00A7762B" w:rsidRPr="00CB185A">
        <w:rPr>
          <w:rFonts w:ascii="Times New Roman" w:eastAsia="Times New Roman" w:hAnsi="Times New Roman" w:cs="Times New Roman"/>
          <w:bCs/>
          <w:sz w:val="28"/>
          <w:szCs w:val="28"/>
          <w:lang w:eastAsia="ru-RU"/>
        </w:rPr>
        <w:t xml:space="preserve">.  </w:t>
      </w:r>
    </w:p>
    <w:p w:rsidR="00A7762B" w:rsidRPr="00CB185A" w:rsidRDefault="00A7762B" w:rsidP="00A7762B">
      <w:pPr>
        <w:spacing w:after="0" w:line="240" w:lineRule="auto"/>
        <w:ind w:firstLine="709"/>
        <w:jc w:val="both"/>
        <w:rPr>
          <w:rFonts w:ascii="Times New Roman" w:eastAsia="Times New Roman" w:hAnsi="Times New Roman" w:cs="Times New Roman"/>
          <w:bCs/>
          <w:sz w:val="28"/>
          <w:szCs w:val="28"/>
          <w:lang w:eastAsia="ru-RU"/>
        </w:rPr>
      </w:pPr>
      <w:r w:rsidRPr="00CB185A">
        <w:rPr>
          <w:rFonts w:ascii="Times New Roman" w:eastAsia="Times New Roman" w:hAnsi="Times New Roman" w:cs="Times New Roman"/>
          <w:bCs/>
          <w:sz w:val="28"/>
          <w:szCs w:val="28"/>
          <w:lang w:eastAsia="ru-RU"/>
        </w:rPr>
        <w:t xml:space="preserve">Обобщением полученной </w:t>
      </w:r>
      <w:r>
        <w:rPr>
          <w:rFonts w:ascii="Times New Roman" w:eastAsia="Times New Roman" w:hAnsi="Times New Roman" w:cs="Times New Roman"/>
          <w:bCs/>
          <w:sz w:val="28"/>
          <w:szCs w:val="28"/>
          <w:lang w:eastAsia="ru-RU"/>
        </w:rPr>
        <w:t xml:space="preserve">по запросам </w:t>
      </w:r>
      <w:r w:rsidRPr="00CB185A">
        <w:rPr>
          <w:rFonts w:ascii="Times New Roman" w:eastAsia="Times New Roman" w:hAnsi="Times New Roman" w:cs="Times New Roman"/>
          <w:bCs/>
          <w:sz w:val="28"/>
          <w:szCs w:val="28"/>
          <w:lang w:eastAsia="ru-RU"/>
        </w:rPr>
        <w:t>информации установлено, что 13 анализируемыми учреждениями здравоохранения в 2016 году осуществлена закупка продуктов питания на сумму 32 377,3 тыс. руб., в том числе у регионального товаропроизводителя на 9 108,2 тыс. руб., что составляет 28,1% от общего объема закупок.</w:t>
      </w:r>
    </w:p>
    <w:p w:rsidR="00A7762B" w:rsidRPr="002C0B6C" w:rsidRDefault="00A7762B" w:rsidP="00A7762B">
      <w:pPr>
        <w:spacing w:after="0" w:line="240" w:lineRule="auto"/>
        <w:ind w:firstLine="709"/>
        <w:jc w:val="both"/>
        <w:rPr>
          <w:rFonts w:ascii="Times New Roman" w:eastAsia="Times New Roman" w:hAnsi="Times New Roman" w:cs="Times New Roman"/>
          <w:bCs/>
          <w:sz w:val="28"/>
          <w:szCs w:val="28"/>
          <w:lang w:eastAsia="ru-RU"/>
        </w:rPr>
      </w:pPr>
      <w:r w:rsidRPr="002C0B6C">
        <w:rPr>
          <w:rFonts w:ascii="Times New Roman" w:eastAsia="Times New Roman" w:hAnsi="Times New Roman" w:cs="Times New Roman"/>
          <w:bCs/>
          <w:sz w:val="28"/>
          <w:szCs w:val="28"/>
          <w:lang w:eastAsia="ru-RU"/>
        </w:rPr>
        <w:t xml:space="preserve">В структуре закупок анализируемых учреждений наибольший удельный вес занимают следующие группы продуктов питания: «Мясопродукты» (говядина, баранина, свинина, мясо птицы) – 27%; «Хлебные продукты (хлеб, макаронные изделия, мука, крупы, бобовые) – 20%, молоко и молокопродукты (молоко, кефир, сметана, масло сливочное, творог, сыр) – 15%. Данные </w:t>
      </w:r>
      <w:r w:rsidRPr="002C0B6C">
        <w:rPr>
          <w:rFonts w:ascii="Times New Roman" w:eastAsia="Times New Roman" w:hAnsi="Times New Roman" w:cs="Times New Roman"/>
          <w:bCs/>
          <w:sz w:val="28"/>
          <w:szCs w:val="28"/>
          <w:lang w:eastAsia="ru-RU"/>
        </w:rPr>
        <w:lastRenderedPageBreak/>
        <w:t>продукты являются преобладающими в утвержденных среднесут</w:t>
      </w:r>
      <w:r>
        <w:rPr>
          <w:rFonts w:ascii="Times New Roman" w:eastAsia="Times New Roman" w:hAnsi="Times New Roman" w:cs="Times New Roman"/>
          <w:bCs/>
          <w:sz w:val="28"/>
          <w:szCs w:val="28"/>
          <w:lang w:eastAsia="ru-RU"/>
        </w:rPr>
        <w:t>очных наборах продуктов питания</w:t>
      </w:r>
      <w:r w:rsidRPr="002C0B6C">
        <w:rPr>
          <w:rFonts w:ascii="Times New Roman" w:eastAsia="Times New Roman" w:hAnsi="Times New Roman" w:cs="Times New Roman"/>
          <w:bCs/>
          <w:sz w:val="28"/>
          <w:szCs w:val="28"/>
          <w:lang w:eastAsia="ru-RU"/>
        </w:rPr>
        <w:t xml:space="preserve">.      </w:t>
      </w:r>
    </w:p>
    <w:p w:rsidR="00A7762B" w:rsidRPr="00DD7F17" w:rsidRDefault="00A7762B" w:rsidP="00A7762B">
      <w:pPr>
        <w:spacing w:after="0" w:line="240" w:lineRule="auto"/>
        <w:ind w:firstLine="709"/>
        <w:jc w:val="both"/>
        <w:rPr>
          <w:rFonts w:ascii="Times New Roman" w:eastAsia="Times New Roman" w:hAnsi="Times New Roman" w:cs="Times New Roman"/>
          <w:bCs/>
          <w:sz w:val="28"/>
          <w:szCs w:val="28"/>
          <w:highlight w:val="yellow"/>
          <w:lang w:eastAsia="ru-RU"/>
        </w:rPr>
      </w:pPr>
      <w:r w:rsidRPr="002C0B6C">
        <w:rPr>
          <w:rFonts w:ascii="Times New Roman" w:eastAsia="Times New Roman" w:hAnsi="Times New Roman" w:cs="Times New Roman"/>
          <w:bCs/>
          <w:sz w:val="28"/>
          <w:szCs w:val="28"/>
          <w:lang w:eastAsia="ru-RU"/>
        </w:rPr>
        <w:t xml:space="preserve">Наименьший удельный вес в структуре закупок продуктов питания занимают такие группы продуктов как: «Овощи и бахчевые», «Картофель», «Сахар и кондитерские изделия», «Масло растительное, маргарин и другие жиры», «Прочие продукты», «Фрукты свежие», «Яйца». </w:t>
      </w:r>
      <w:r>
        <w:rPr>
          <w:rFonts w:ascii="Times New Roman" w:eastAsia="Times New Roman" w:hAnsi="Times New Roman" w:cs="Times New Roman"/>
          <w:bCs/>
          <w:sz w:val="28"/>
          <w:szCs w:val="28"/>
          <w:lang w:eastAsia="ru-RU"/>
        </w:rPr>
        <w:t>Как уже отмечалось выше</w:t>
      </w:r>
      <w:r w:rsidRPr="002C0B6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зачастую </w:t>
      </w:r>
      <w:r w:rsidRPr="002C0B6C">
        <w:rPr>
          <w:rFonts w:ascii="Times New Roman" w:eastAsia="Times New Roman" w:hAnsi="Times New Roman" w:cs="Times New Roman"/>
          <w:bCs/>
          <w:sz w:val="28"/>
          <w:szCs w:val="28"/>
          <w:lang w:eastAsia="ru-RU"/>
        </w:rPr>
        <w:t>в рационе питания пациентов было занижено потребление овощей, свежих фруктов.</w:t>
      </w:r>
      <w:r w:rsidRPr="00DD7F17">
        <w:rPr>
          <w:rFonts w:ascii="Times New Roman" w:eastAsia="Times New Roman" w:hAnsi="Times New Roman" w:cs="Times New Roman"/>
          <w:bCs/>
          <w:sz w:val="28"/>
          <w:szCs w:val="28"/>
          <w:highlight w:val="yellow"/>
          <w:lang w:eastAsia="ru-RU"/>
        </w:rPr>
        <w:t xml:space="preserve">    </w:t>
      </w:r>
    </w:p>
    <w:p w:rsidR="00A7762B" w:rsidRPr="002C0B6C" w:rsidRDefault="00A7762B" w:rsidP="00A7762B">
      <w:pPr>
        <w:spacing w:after="0" w:line="240" w:lineRule="auto"/>
        <w:ind w:firstLine="709"/>
        <w:jc w:val="both"/>
        <w:rPr>
          <w:rFonts w:ascii="Times New Roman" w:eastAsia="Times New Roman" w:hAnsi="Times New Roman" w:cs="Times New Roman"/>
          <w:bCs/>
          <w:sz w:val="28"/>
          <w:szCs w:val="28"/>
          <w:lang w:eastAsia="ru-RU"/>
        </w:rPr>
      </w:pPr>
      <w:r w:rsidRPr="002C0B6C">
        <w:rPr>
          <w:rFonts w:ascii="Times New Roman" w:eastAsia="Times New Roman" w:hAnsi="Times New Roman" w:cs="Times New Roman"/>
          <w:bCs/>
          <w:sz w:val="28"/>
          <w:szCs w:val="28"/>
          <w:lang w:eastAsia="ru-RU"/>
        </w:rPr>
        <w:t xml:space="preserve">Объем закупок продуктов питания у регионального товаропроизводителя в разрезе номенклатуры сложился следующим образом: </w:t>
      </w:r>
    </w:p>
    <w:p w:rsidR="00A7762B" w:rsidRPr="002C0B6C" w:rsidRDefault="00A7762B" w:rsidP="00A7762B">
      <w:pPr>
        <w:spacing w:after="0" w:line="240" w:lineRule="auto"/>
        <w:ind w:firstLine="709"/>
        <w:jc w:val="both"/>
        <w:rPr>
          <w:rFonts w:ascii="Times New Roman" w:eastAsia="Times New Roman" w:hAnsi="Times New Roman" w:cs="Times New Roman"/>
          <w:bCs/>
          <w:sz w:val="28"/>
          <w:szCs w:val="28"/>
          <w:lang w:eastAsia="ru-RU"/>
        </w:rPr>
      </w:pPr>
      <w:r w:rsidRPr="002C0B6C">
        <w:rPr>
          <w:rFonts w:ascii="Times New Roman" w:eastAsia="Times New Roman" w:hAnsi="Times New Roman" w:cs="Times New Roman"/>
          <w:bCs/>
          <w:sz w:val="28"/>
          <w:szCs w:val="28"/>
          <w:lang w:eastAsia="ru-RU"/>
        </w:rPr>
        <w:t xml:space="preserve">- 58,7% хлеб; </w:t>
      </w:r>
    </w:p>
    <w:p w:rsidR="00A7762B" w:rsidRPr="002C0B6C" w:rsidRDefault="00A7762B" w:rsidP="00A7762B">
      <w:pPr>
        <w:spacing w:after="0" w:line="240" w:lineRule="auto"/>
        <w:ind w:firstLine="709"/>
        <w:jc w:val="both"/>
        <w:rPr>
          <w:rFonts w:ascii="Times New Roman" w:eastAsia="Times New Roman" w:hAnsi="Times New Roman" w:cs="Times New Roman"/>
          <w:bCs/>
          <w:sz w:val="28"/>
          <w:szCs w:val="28"/>
          <w:lang w:eastAsia="ru-RU"/>
        </w:rPr>
      </w:pPr>
      <w:r w:rsidRPr="002C0B6C">
        <w:rPr>
          <w:rFonts w:ascii="Times New Roman" w:eastAsia="Times New Roman" w:hAnsi="Times New Roman" w:cs="Times New Roman"/>
          <w:bCs/>
          <w:sz w:val="28"/>
          <w:szCs w:val="28"/>
          <w:lang w:eastAsia="ru-RU"/>
        </w:rPr>
        <w:t xml:space="preserve">- 38,1% картофель; </w:t>
      </w:r>
    </w:p>
    <w:p w:rsidR="00A7762B" w:rsidRPr="002C0B6C" w:rsidRDefault="00A7762B" w:rsidP="00A7762B">
      <w:pPr>
        <w:spacing w:after="0" w:line="240" w:lineRule="auto"/>
        <w:ind w:firstLine="709"/>
        <w:jc w:val="both"/>
        <w:rPr>
          <w:rFonts w:ascii="Times New Roman" w:eastAsia="Times New Roman" w:hAnsi="Times New Roman" w:cs="Times New Roman"/>
          <w:bCs/>
          <w:sz w:val="28"/>
          <w:szCs w:val="28"/>
          <w:lang w:eastAsia="ru-RU"/>
        </w:rPr>
      </w:pPr>
      <w:r w:rsidRPr="002C0B6C">
        <w:rPr>
          <w:rFonts w:ascii="Times New Roman" w:eastAsia="Times New Roman" w:hAnsi="Times New Roman" w:cs="Times New Roman"/>
          <w:bCs/>
          <w:sz w:val="28"/>
          <w:szCs w:val="28"/>
          <w:lang w:eastAsia="ru-RU"/>
        </w:rPr>
        <w:t>- 29% молоко;</w:t>
      </w:r>
    </w:p>
    <w:p w:rsidR="00A7762B" w:rsidRPr="002C0B6C" w:rsidRDefault="00683D85" w:rsidP="00A7762B">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- 25,8% овощи</w:t>
      </w:r>
      <w:r w:rsidR="00A7762B" w:rsidRPr="002C0B6C">
        <w:rPr>
          <w:rFonts w:ascii="Times New Roman" w:eastAsia="Times New Roman" w:hAnsi="Times New Roman" w:cs="Times New Roman"/>
          <w:bCs/>
          <w:sz w:val="28"/>
          <w:szCs w:val="28"/>
          <w:lang w:eastAsia="ru-RU"/>
        </w:rPr>
        <w:t xml:space="preserve"> и бахчевые (капуста свежая, столовые корнеплоды),</w:t>
      </w:r>
    </w:p>
    <w:p w:rsidR="00A7762B" w:rsidRPr="002C0B6C" w:rsidRDefault="00A7762B" w:rsidP="00A7762B">
      <w:pPr>
        <w:spacing w:after="0" w:line="240" w:lineRule="auto"/>
        <w:ind w:firstLine="709"/>
        <w:jc w:val="both"/>
        <w:rPr>
          <w:rFonts w:ascii="Times New Roman" w:eastAsia="Times New Roman" w:hAnsi="Times New Roman" w:cs="Times New Roman"/>
          <w:bCs/>
          <w:sz w:val="28"/>
          <w:szCs w:val="28"/>
          <w:lang w:eastAsia="ru-RU"/>
        </w:rPr>
      </w:pPr>
      <w:r w:rsidRPr="002C0B6C">
        <w:rPr>
          <w:rFonts w:ascii="Times New Roman" w:eastAsia="Times New Roman" w:hAnsi="Times New Roman" w:cs="Times New Roman"/>
          <w:bCs/>
          <w:sz w:val="28"/>
          <w:szCs w:val="28"/>
          <w:lang w:eastAsia="ru-RU"/>
        </w:rPr>
        <w:t xml:space="preserve">- 24,4% мясо говядины; </w:t>
      </w:r>
    </w:p>
    <w:p w:rsidR="00A7762B" w:rsidRPr="002C0B6C" w:rsidRDefault="00A7762B" w:rsidP="00A7762B">
      <w:pPr>
        <w:spacing w:after="0" w:line="240" w:lineRule="auto"/>
        <w:ind w:firstLine="709"/>
        <w:jc w:val="both"/>
        <w:rPr>
          <w:rFonts w:ascii="Times New Roman" w:eastAsia="Times New Roman" w:hAnsi="Times New Roman" w:cs="Times New Roman"/>
          <w:bCs/>
          <w:sz w:val="28"/>
          <w:szCs w:val="28"/>
          <w:lang w:eastAsia="ru-RU"/>
        </w:rPr>
      </w:pPr>
      <w:r w:rsidRPr="002C0B6C">
        <w:rPr>
          <w:rFonts w:ascii="Times New Roman" w:eastAsia="Times New Roman" w:hAnsi="Times New Roman" w:cs="Times New Roman"/>
          <w:bCs/>
          <w:sz w:val="28"/>
          <w:szCs w:val="28"/>
          <w:lang w:eastAsia="ru-RU"/>
        </w:rPr>
        <w:t xml:space="preserve">- 7,2% яйцо.  </w:t>
      </w:r>
    </w:p>
    <w:p w:rsidR="00A7762B" w:rsidRPr="0026039D" w:rsidRDefault="00A7762B" w:rsidP="008F0712">
      <w:pPr>
        <w:spacing w:after="0" w:line="240" w:lineRule="auto"/>
        <w:ind w:firstLine="567"/>
        <w:jc w:val="both"/>
        <w:rPr>
          <w:rFonts w:ascii="Times New Roman" w:eastAsia="Calibri" w:hAnsi="Times New Roman" w:cs="Times New Roman"/>
          <w:sz w:val="28"/>
          <w:szCs w:val="28"/>
          <w:highlight w:val="yellow"/>
        </w:rPr>
      </w:pPr>
      <w:r w:rsidRPr="0026039D">
        <w:rPr>
          <w:rFonts w:ascii="Times New Roman" w:eastAsia="Calibri" w:hAnsi="Times New Roman" w:cs="Times New Roman"/>
          <w:sz w:val="28"/>
          <w:szCs w:val="28"/>
        </w:rPr>
        <w:t xml:space="preserve">В ходе проверки проведен анализ стоимости организации питания пациентов силами учреждения путем приобретения продуктов и приготовления штатными работниками и услуг по обеспечению питанием, </w:t>
      </w:r>
      <w:r w:rsidR="00370287">
        <w:rPr>
          <w:rFonts w:ascii="Times New Roman" w:eastAsia="Calibri" w:hAnsi="Times New Roman" w:cs="Times New Roman"/>
          <w:sz w:val="28"/>
          <w:szCs w:val="28"/>
        </w:rPr>
        <w:t>через аутсорсинг</w:t>
      </w:r>
      <w:r w:rsidRPr="0026039D">
        <w:rPr>
          <w:rFonts w:ascii="Times New Roman" w:eastAsia="Calibri" w:hAnsi="Times New Roman" w:cs="Times New Roman"/>
          <w:sz w:val="28"/>
          <w:szCs w:val="28"/>
        </w:rPr>
        <w:t xml:space="preserve">. В результате установлено, что стоимость услуг лечебного питания </w:t>
      </w:r>
      <w:r w:rsidR="00370287">
        <w:rPr>
          <w:rFonts w:ascii="Times New Roman" w:eastAsia="Calibri" w:hAnsi="Times New Roman" w:cs="Times New Roman"/>
          <w:sz w:val="28"/>
          <w:szCs w:val="28"/>
        </w:rPr>
        <w:t xml:space="preserve">во втором случае </w:t>
      </w:r>
      <w:r w:rsidRPr="0026039D">
        <w:rPr>
          <w:rFonts w:ascii="Times New Roman" w:eastAsia="Calibri" w:hAnsi="Times New Roman" w:cs="Times New Roman"/>
          <w:sz w:val="28"/>
          <w:szCs w:val="28"/>
        </w:rPr>
        <w:t xml:space="preserve">существенно выше. </w:t>
      </w:r>
    </w:p>
    <w:p w:rsidR="000F614A" w:rsidRDefault="00A7762B" w:rsidP="00A7762B">
      <w:pPr>
        <w:spacing w:after="0" w:line="240" w:lineRule="auto"/>
        <w:ind w:firstLine="709"/>
        <w:jc w:val="both"/>
        <w:rPr>
          <w:rFonts w:ascii="Times New Roman" w:eastAsia="Calibri" w:hAnsi="Times New Roman" w:cs="Times New Roman"/>
          <w:sz w:val="28"/>
          <w:szCs w:val="28"/>
        </w:rPr>
      </w:pPr>
      <w:r w:rsidRPr="00EF0973">
        <w:rPr>
          <w:rFonts w:ascii="Times New Roman" w:eastAsia="Calibri" w:hAnsi="Times New Roman" w:cs="Times New Roman"/>
          <w:sz w:val="28"/>
          <w:szCs w:val="28"/>
        </w:rPr>
        <w:t>По итогам проведенной в 2015 году проверки</w:t>
      </w:r>
      <w:r w:rsidR="008F0712">
        <w:rPr>
          <w:rFonts w:ascii="Times New Roman" w:eastAsia="Calibri" w:hAnsi="Times New Roman" w:cs="Times New Roman"/>
          <w:sz w:val="28"/>
          <w:szCs w:val="28"/>
        </w:rPr>
        <w:t xml:space="preserve"> имели место аналогичные факты,</w:t>
      </w:r>
      <w:r w:rsidRPr="00EF0973">
        <w:rPr>
          <w:rFonts w:ascii="Times New Roman" w:eastAsia="Calibri" w:hAnsi="Times New Roman" w:cs="Times New Roman"/>
          <w:sz w:val="28"/>
          <w:szCs w:val="28"/>
        </w:rPr>
        <w:t xml:space="preserve"> </w:t>
      </w:r>
      <w:r w:rsidR="008F0712">
        <w:rPr>
          <w:rFonts w:ascii="Times New Roman" w:eastAsia="Calibri" w:hAnsi="Times New Roman" w:cs="Times New Roman"/>
          <w:sz w:val="28"/>
          <w:szCs w:val="28"/>
        </w:rPr>
        <w:t xml:space="preserve">были даны соответствующие рекомендации. </w:t>
      </w:r>
    </w:p>
    <w:p w:rsidR="00A97913" w:rsidRDefault="00A97913" w:rsidP="00227F6C">
      <w:pPr>
        <w:autoSpaceDE w:val="0"/>
        <w:autoSpaceDN w:val="0"/>
        <w:spacing w:before="120" w:after="120" w:line="240" w:lineRule="auto"/>
        <w:ind w:firstLine="709"/>
        <w:jc w:val="center"/>
        <w:rPr>
          <w:rFonts w:ascii="Times New Roman" w:eastAsia="Times New Roman" w:hAnsi="Times New Roman" w:cs="Times New Roman"/>
          <w:b/>
          <w:bCs/>
          <w:sz w:val="28"/>
          <w:szCs w:val="28"/>
          <w:lang w:eastAsia="ru-RU"/>
        </w:rPr>
      </w:pPr>
      <w:r w:rsidRPr="00A97913">
        <w:rPr>
          <w:rFonts w:ascii="Times New Roman" w:eastAsia="Times New Roman" w:hAnsi="Times New Roman" w:cs="Times New Roman"/>
          <w:b/>
          <w:bCs/>
          <w:sz w:val="28"/>
          <w:szCs w:val="28"/>
          <w:lang w:eastAsia="ru-RU"/>
        </w:rPr>
        <w:t>Выводы по итогам контрольного мероприятия:</w:t>
      </w:r>
    </w:p>
    <w:p w:rsidR="00227F6C" w:rsidRPr="00D71444" w:rsidRDefault="00A97913" w:rsidP="00227F6C">
      <w:pPr>
        <w:spacing w:after="0" w:line="240" w:lineRule="auto"/>
        <w:ind w:firstLine="709"/>
        <w:jc w:val="both"/>
        <w:rPr>
          <w:rFonts w:ascii="Times New Roman" w:hAnsi="Times New Roman" w:cs="Times New Roman"/>
          <w:sz w:val="28"/>
          <w:szCs w:val="28"/>
        </w:rPr>
      </w:pPr>
      <w:r w:rsidRPr="00A97913">
        <w:rPr>
          <w:rFonts w:ascii="Times New Roman" w:eastAsia="Times New Roman" w:hAnsi="Times New Roman" w:cs="Times New Roman"/>
          <w:bCs/>
          <w:sz w:val="28"/>
          <w:szCs w:val="28"/>
          <w:lang w:eastAsia="ru-RU"/>
        </w:rPr>
        <w:t xml:space="preserve">1. </w:t>
      </w:r>
      <w:r w:rsidR="00227F6C" w:rsidRPr="00D71444">
        <w:rPr>
          <w:rFonts w:ascii="Times New Roman" w:hAnsi="Times New Roman" w:cs="Times New Roman"/>
          <w:sz w:val="28"/>
          <w:szCs w:val="28"/>
        </w:rPr>
        <w:t xml:space="preserve">В ходе анализа и оценки </w:t>
      </w:r>
      <w:r w:rsidR="00227F6C" w:rsidRPr="0084556F">
        <w:rPr>
          <w:rFonts w:ascii="Times New Roman" w:hAnsi="Times New Roman" w:cs="Times New Roman"/>
          <w:sz w:val="28"/>
          <w:szCs w:val="28"/>
        </w:rPr>
        <w:t>реализации в 2016-2017 годах З</w:t>
      </w:r>
      <w:r w:rsidR="008F0712">
        <w:rPr>
          <w:rFonts w:ascii="Times New Roman" w:hAnsi="Times New Roman" w:cs="Times New Roman"/>
          <w:sz w:val="28"/>
          <w:szCs w:val="28"/>
        </w:rPr>
        <w:t>ЗК</w:t>
      </w:r>
      <w:r w:rsidR="00227F6C" w:rsidRPr="0084556F">
        <w:rPr>
          <w:rFonts w:ascii="Times New Roman" w:hAnsi="Times New Roman" w:cs="Times New Roman"/>
          <w:sz w:val="28"/>
          <w:szCs w:val="28"/>
        </w:rPr>
        <w:t xml:space="preserve"> от 01.11.2011 №570-ЗЗК «О продовольственной безопасности и рынке сельскохозяйственной продукции, сырья и продовольствия»</w:t>
      </w:r>
      <w:r w:rsidR="00227F6C">
        <w:rPr>
          <w:rFonts w:ascii="Times New Roman" w:hAnsi="Times New Roman" w:cs="Times New Roman"/>
          <w:sz w:val="28"/>
          <w:szCs w:val="28"/>
        </w:rPr>
        <w:t xml:space="preserve"> сформулированы следующие основные выводы:</w:t>
      </w:r>
    </w:p>
    <w:p w:rsidR="00227F6C" w:rsidRDefault="009D2974" w:rsidP="00227F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Имеют место </w:t>
      </w:r>
      <w:r w:rsidR="000F614A">
        <w:rPr>
          <w:rFonts w:ascii="Times New Roman" w:hAnsi="Times New Roman" w:cs="Times New Roman"/>
          <w:sz w:val="28"/>
          <w:szCs w:val="28"/>
        </w:rPr>
        <w:t xml:space="preserve">недостатки по реализации </w:t>
      </w:r>
      <w:r w:rsidR="00227F6C">
        <w:rPr>
          <w:rFonts w:ascii="Times New Roman" w:hAnsi="Times New Roman" w:cs="Times New Roman"/>
          <w:sz w:val="28"/>
          <w:szCs w:val="28"/>
        </w:rPr>
        <w:t>полномочи</w:t>
      </w:r>
      <w:r w:rsidR="000F614A">
        <w:rPr>
          <w:rFonts w:ascii="Times New Roman" w:hAnsi="Times New Roman" w:cs="Times New Roman"/>
          <w:sz w:val="28"/>
          <w:szCs w:val="28"/>
        </w:rPr>
        <w:t>й</w:t>
      </w:r>
      <w:r w:rsidR="00227F6C">
        <w:rPr>
          <w:rFonts w:ascii="Times New Roman" w:hAnsi="Times New Roman" w:cs="Times New Roman"/>
          <w:sz w:val="28"/>
          <w:szCs w:val="28"/>
        </w:rPr>
        <w:t xml:space="preserve"> по формированию и поддержанию необходимых запасов и резервов</w:t>
      </w:r>
      <w:r w:rsidR="00227F6C" w:rsidRPr="00F92169">
        <w:rPr>
          <w:rFonts w:ascii="Times New Roman" w:hAnsi="Times New Roman" w:cs="Times New Roman"/>
          <w:sz w:val="28"/>
          <w:szCs w:val="28"/>
        </w:rPr>
        <w:t xml:space="preserve"> продовольствия</w:t>
      </w:r>
      <w:r w:rsidR="00227F6C">
        <w:rPr>
          <w:rFonts w:ascii="Times New Roman" w:hAnsi="Times New Roman" w:cs="Times New Roman"/>
          <w:sz w:val="28"/>
          <w:szCs w:val="28"/>
        </w:rPr>
        <w:t>, а также ведению</w:t>
      </w:r>
      <w:r w:rsidR="00227F6C" w:rsidRPr="00F92169">
        <w:rPr>
          <w:rFonts w:ascii="Times New Roman" w:hAnsi="Times New Roman" w:cs="Times New Roman"/>
          <w:sz w:val="28"/>
          <w:szCs w:val="28"/>
        </w:rPr>
        <w:t xml:space="preserve"> мониторинга состояния продовольственной безопасности</w:t>
      </w:r>
      <w:r>
        <w:rPr>
          <w:rFonts w:ascii="Times New Roman" w:hAnsi="Times New Roman" w:cs="Times New Roman"/>
          <w:sz w:val="28"/>
          <w:szCs w:val="28"/>
        </w:rPr>
        <w:t xml:space="preserve"> в крае</w:t>
      </w:r>
      <w:r w:rsidR="000F614A">
        <w:rPr>
          <w:rFonts w:ascii="Times New Roman" w:hAnsi="Times New Roman" w:cs="Times New Roman"/>
          <w:sz w:val="28"/>
          <w:szCs w:val="28"/>
        </w:rPr>
        <w:t>.</w:t>
      </w:r>
    </w:p>
    <w:p w:rsidR="00CE190B" w:rsidRDefault="00C552AC" w:rsidP="0061643C">
      <w:pPr>
        <w:widowControl w:val="0"/>
        <w:autoSpaceDE w:val="0"/>
        <w:autoSpaceDN w:val="0"/>
        <w:spacing w:after="0" w:line="240" w:lineRule="auto"/>
        <w:ind w:firstLine="567"/>
        <w:jc w:val="both"/>
        <w:rPr>
          <w:rFonts w:ascii="Times New Roman" w:eastAsia="Times New Roman" w:hAnsi="Times New Roman" w:cs="Times New Roman"/>
          <w:bCs/>
          <w:sz w:val="28"/>
          <w:szCs w:val="28"/>
          <w:highlight w:val="green"/>
          <w:lang w:eastAsia="ru-RU"/>
        </w:rPr>
      </w:pPr>
      <w:r>
        <w:rPr>
          <w:rFonts w:ascii="Times New Roman" w:eastAsia="Times New Roman" w:hAnsi="Times New Roman" w:cs="Times New Roman"/>
          <w:bCs/>
          <w:sz w:val="28"/>
          <w:szCs w:val="28"/>
          <w:lang w:eastAsia="ru-RU"/>
        </w:rPr>
        <w:t>2. Проведенным в ходе аудита закупок анализом установлено, что д</w:t>
      </w:r>
      <w:r w:rsidR="00CE190B" w:rsidRPr="00CE190B">
        <w:rPr>
          <w:rFonts w:ascii="Times New Roman" w:eastAsia="Times New Roman" w:hAnsi="Times New Roman" w:cs="Times New Roman"/>
          <w:bCs/>
          <w:sz w:val="28"/>
          <w:szCs w:val="28"/>
          <w:lang w:eastAsia="ru-RU"/>
        </w:rPr>
        <w:t>оля закупок краевыми учреждениями продуктов питания</w:t>
      </w:r>
      <w:r w:rsidR="00CE190B">
        <w:rPr>
          <w:rFonts w:ascii="Times New Roman" w:eastAsia="Times New Roman" w:hAnsi="Times New Roman" w:cs="Times New Roman"/>
          <w:bCs/>
          <w:sz w:val="28"/>
          <w:szCs w:val="28"/>
          <w:lang w:eastAsia="ru-RU"/>
        </w:rPr>
        <w:t>,</w:t>
      </w:r>
      <w:r w:rsidR="00CE190B" w:rsidRPr="00CE190B">
        <w:rPr>
          <w:rFonts w:ascii="Times New Roman" w:eastAsia="Times New Roman" w:hAnsi="Times New Roman" w:cs="Times New Roman"/>
          <w:bCs/>
          <w:sz w:val="28"/>
          <w:szCs w:val="28"/>
          <w:lang w:eastAsia="ru-RU"/>
        </w:rPr>
        <w:t xml:space="preserve"> произведенных в крае</w:t>
      </w:r>
      <w:r w:rsidR="00CE190B">
        <w:rPr>
          <w:rFonts w:ascii="Times New Roman" w:eastAsia="Times New Roman" w:hAnsi="Times New Roman" w:cs="Times New Roman"/>
          <w:bCs/>
          <w:sz w:val="28"/>
          <w:szCs w:val="28"/>
          <w:lang w:eastAsia="ru-RU"/>
        </w:rPr>
        <w:t>,</w:t>
      </w:r>
      <w:r w:rsidR="00CE190B" w:rsidRPr="00CE190B">
        <w:rPr>
          <w:rFonts w:ascii="Times New Roman" w:eastAsia="Times New Roman" w:hAnsi="Times New Roman" w:cs="Times New Roman"/>
          <w:bCs/>
          <w:sz w:val="28"/>
          <w:szCs w:val="28"/>
          <w:lang w:eastAsia="ru-RU"/>
        </w:rPr>
        <w:t xml:space="preserve"> составила: в образовании 19,9%, в здравоохранении 28,1%, в организациях социального обслуживания 55,5% </w:t>
      </w:r>
      <w:r w:rsidR="00CE190B">
        <w:rPr>
          <w:rFonts w:ascii="Times New Roman" w:eastAsia="Times New Roman" w:hAnsi="Times New Roman" w:cs="Times New Roman"/>
          <w:bCs/>
          <w:sz w:val="28"/>
          <w:szCs w:val="28"/>
          <w:lang w:eastAsia="ru-RU"/>
        </w:rPr>
        <w:t>(б</w:t>
      </w:r>
      <w:r w:rsidR="00CE190B" w:rsidRPr="00CE190B">
        <w:rPr>
          <w:rFonts w:ascii="Times New Roman" w:eastAsia="Times New Roman" w:hAnsi="Times New Roman" w:cs="Times New Roman"/>
          <w:bCs/>
          <w:sz w:val="28"/>
          <w:szCs w:val="28"/>
          <w:lang w:eastAsia="ru-RU"/>
        </w:rPr>
        <w:t xml:space="preserve">ез учета собственного производства </w:t>
      </w:r>
      <w:r w:rsidR="00CE190B">
        <w:rPr>
          <w:rFonts w:ascii="Times New Roman" w:eastAsia="Times New Roman" w:hAnsi="Times New Roman" w:cs="Times New Roman"/>
          <w:bCs/>
          <w:sz w:val="28"/>
          <w:szCs w:val="28"/>
          <w:lang w:eastAsia="ru-RU"/>
        </w:rPr>
        <w:t>социальных учреждений -</w:t>
      </w:r>
      <w:r w:rsidR="00CE190B" w:rsidRPr="00CE190B">
        <w:rPr>
          <w:rFonts w:ascii="Times New Roman" w:eastAsia="Times New Roman" w:hAnsi="Times New Roman" w:cs="Times New Roman"/>
          <w:bCs/>
          <w:sz w:val="28"/>
          <w:szCs w:val="28"/>
          <w:lang w:eastAsia="ru-RU"/>
        </w:rPr>
        <w:t xml:space="preserve"> 4,7%</w:t>
      </w:r>
      <w:r w:rsidR="00CE190B">
        <w:rPr>
          <w:rFonts w:ascii="Times New Roman" w:eastAsia="Times New Roman" w:hAnsi="Times New Roman" w:cs="Times New Roman"/>
          <w:bCs/>
          <w:sz w:val="28"/>
          <w:szCs w:val="28"/>
          <w:lang w:eastAsia="ru-RU"/>
        </w:rPr>
        <w:t>).</w:t>
      </w:r>
      <w:r w:rsidR="00CE190B" w:rsidRPr="00CE190B">
        <w:t xml:space="preserve"> </w:t>
      </w:r>
      <w:r w:rsidR="00CE190B">
        <w:rPr>
          <w:rFonts w:ascii="Times New Roman" w:eastAsia="Times New Roman" w:hAnsi="Times New Roman" w:cs="Times New Roman"/>
          <w:bCs/>
          <w:sz w:val="28"/>
          <w:szCs w:val="28"/>
          <w:lang w:eastAsia="ru-RU"/>
        </w:rPr>
        <w:t>В</w:t>
      </w:r>
      <w:r w:rsidR="00CE190B" w:rsidRPr="00CE190B">
        <w:rPr>
          <w:rFonts w:ascii="Times New Roman" w:eastAsia="Times New Roman" w:hAnsi="Times New Roman" w:cs="Times New Roman"/>
          <w:bCs/>
          <w:sz w:val="28"/>
          <w:szCs w:val="28"/>
          <w:lang w:eastAsia="ru-RU"/>
        </w:rPr>
        <w:t xml:space="preserve"> основном</w:t>
      </w:r>
      <w:r w:rsidR="00CE190B">
        <w:rPr>
          <w:rFonts w:ascii="Times New Roman" w:eastAsia="Times New Roman" w:hAnsi="Times New Roman" w:cs="Times New Roman"/>
          <w:bCs/>
          <w:sz w:val="28"/>
          <w:szCs w:val="28"/>
          <w:lang w:eastAsia="ru-RU"/>
        </w:rPr>
        <w:t>,</w:t>
      </w:r>
      <w:r w:rsidR="00CE190B" w:rsidRPr="00CE190B">
        <w:rPr>
          <w:rFonts w:ascii="Times New Roman" w:eastAsia="Times New Roman" w:hAnsi="Times New Roman" w:cs="Times New Roman"/>
          <w:bCs/>
          <w:sz w:val="28"/>
          <w:szCs w:val="28"/>
          <w:lang w:eastAsia="ru-RU"/>
        </w:rPr>
        <w:t xml:space="preserve"> это хлебные </w:t>
      </w:r>
      <w:r w:rsidR="0003184F">
        <w:rPr>
          <w:rFonts w:ascii="Times New Roman" w:eastAsia="Times New Roman" w:hAnsi="Times New Roman" w:cs="Times New Roman"/>
          <w:bCs/>
          <w:sz w:val="28"/>
          <w:szCs w:val="28"/>
          <w:lang w:eastAsia="ru-RU"/>
        </w:rPr>
        <w:t>продукты</w:t>
      </w:r>
      <w:r w:rsidR="00CE190B" w:rsidRPr="00CE190B">
        <w:rPr>
          <w:rFonts w:ascii="Times New Roman" w:eastAsia="Times New Roman" w:hAnsi="Times New Roman" w:cs="Times New Roman"/>
          <w:bCs/>
          <w:sz w:val="28"/>
          <w:szCs w:val="28"/>
          <w:lang w:eastAsia="ru-RU"/>
        </w:rPr>
        <w:t>, мясо</w:t>
      </w:r>
      <w:r w:rsidR="00CB21D3">
        <w:rPr>
          <w:rFonts w:ascii="Times New Roman" w:eastAsia="Times New Roman" w:hAnsi="Times New Roman" w:cs="Times New Roman"/>
          <w:bCs/>
          <w:sz w:val="28"/>
          <w:szCs w:val="28"/>
          <w:lang w:eastAsia="ru-RU"/>
        </w:rPr>
        <w:t xml:space="preserve"> и мясо</w:t>
      </w:r>
      <w:r w:rsidR="00CE190B" w:rsidRPr="00CE190B">
        <w:rPr>
          <w:rFonts w:ascii="Times New Roman" w:eastAsia="Times New Roman" w:hAnsi="Times New Roman" w:cs="Times New Roman"/>
          <w:bCs/>
          <w:sz w:val="28"/>
          <w:szCs w:val="28"/>
          <w:lang w:eastAsia="ru-RU"/>
        </w:rPr>
        <w:t>продукты, картофель</w:t>
      </w:r>
      <w:r w:rsidR="00CE190B">
        <w:rPr>
          <w:rFonts w:ascii="Times New Roman" w:eastAsia="Times New Roman" w:hAnsi="Times New Roman" w:cs="Times New Roman"/>
          <w:bCs/>
          <w:sz w:val="28"/>
          <w:szCs w:val="28"/>
          <w:lang w:eastAsia="ru-RU"/>
        </w:rPr>
        <w:t>, молоко.</w:t>
      </w:r>
      <w:r>
        <w:rPr>
          <w:rFonts w:ascii="Times New Roman" w:eastAsia="Times New Roman" w:hAnsi="Times New Roman" w:cs="Times New Roman"/>
          <w:bCs/>
          <w:sz w:val="28"/>
          <w:szCs w:val="28"/>
          <w:lang w:eastAsia="ru-RU"/>
        </w:rPr>
        <w:t xml:space="preserve"> </w:t>
      </w:r>
    </w:p>
    <w:p w:rsidR="00CE190B" w:rsidRPr="00BE1C02" w:rsidRDefault="00BE1C02" w:rsidP="0061643C">
      <w:pPr>
        <w:widowControl w:val="0"/>
        <w:autoSpaceDE w:val="0"/>
        <w:autoSpaceDN w:val="0"/>
        <w:spacing w:after="0" w:line="240" w:lineRule="auto"/>
        <w:ind w:firstLine="567"/>
        <w:jc w:val="both"/>
        <w:rPr>
          <w:rFonts w:ascii="Times New Roman" w:eastAsia="Times New Roman" w:hAnsi="Times New Roman" w:cs="Times New Roman"/>
          <w:bCs/>
          <w:sz w:val="28"/>
          <w:szCs w:val="28"/>
          <w:lang w:eastAsia="ru-RU"/>
        </w:rPr>
      </w:pPr>
      <w:r w:rsidRPr="00BE1C02">
        <w:rPr>
          <w:rFonts w:ascii="Times New Roman" w:eastAsia="Times New Roman" w:hAnsi="Times New Roman" w:cs="Times New Roman"/>
          <w:bCs/>
          <w:sz w:val="28"/>
          <w:szCs w:val="28"/>
          <w:lang w:eastAsia="ru-RU"/>
        </w:rPr>
        <w:t xml:space="preserve">3. </w:t>
      </w:r>
      <w:r>
        <w:rPr>
          <w:rFonts w:ascii="Times New Roman" w:eastAsia="Times New Roman" w:hAnsi="Times New Roman" w:cs="Times New Roman"/>
          <w:bCs/>
          <w:sz w:val="28"/>
          <w:szCs w:val="28"/>
          <w:lang w:eastAsia="ru-RU"/>
        </w:rPr>
        <w:t>Выявлен ряд недостатков в действующих нормативных правовых актах в сфере обеспечения питанием за счет государственных средств</w:t>
      </w:r>
      <w:r w:rsidR="000F614A">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p>
    <w:p w:rsidR="00C20F93" w:rsidRDefault="00C20F93" w:rsidP="00C20F93">
      <w:pPr>
        <w:widowControl w:val="0"/>
        <w:autoSpaceDE w:val="0"/>
        <w:autoSpaceDN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 В ходе анализа реализации </w:t>
      </w:r>
      <w:r w:rsidRPr="00C20F93">
        <w:rPr>
          <w:rFonts w:ascii="Times New Roman" w:eastAsia="Times New Roman" w:hAnsi="Times New Roman" w:cs="Times New Roman"/>
          <w:bCs/>
          <w:sz w:val="28"/>
          <w:szCs w:val="28"/>
          <w:lang w:eastAsia="ru-RU"/>
        </w:rPr>
        <w:t>З</w:t>
      </w:r>
      <w:r w:rsidR="009D2974">
        <w:rPr>
          <w:rFonts w:ascii="Times New Roman" w:eastAsia="Times New Roman" w:hAnsi="Times New Roman" w:cs="Times New Roman"/>
          <w:bCs/>
          <w:sz w:val="28"/>
          <w:szCs w:val="28"/>
          <w:lang w:eastAsia="ru-RU"/>
        </w:rPr>
        <w:t>ЗК</w:t>
      </w:r>
      <w:r>
        <w:rPr>
          <w:rFonts w:ascii="Times New Roman" w:eastAsia="Times New Roman" w:hAnsi="Times New Roman" w:cs="Times New Roman"/>
          <w:bCs/>
          <w:sz w:val="28"/>
          <w:szCs w:val="28"/>
          <w:lang w:eastAsia="ru-RU"/>
        </w:rPr>
        <w:t xml:space="preserve"> от 25.12.2008 №88-ЗЗК </w:t>
      </w:r>
      <w:r w:rsidR="00717F71">
        <w:rPr>
          <w:rFonts w:ascii="Times New Roman" w:eastAsia="Times New Roman" w:hAnsi="Times New Roman" w:cs="Times New Roman"/>
          <w:bCs/>
          <w:sz w:val="28"/>
          <w:szCs w:val="28"/>
          <w:lang w:eastAsia="ru-RU"/>
        </w:rPr>
        <w:t>выявлен</w:t>
      </w:r>
      <w:r w:rsidR="009D2974">
        <w:rPr>
          <w:rFonts w:ascii="Times New Roman" w:eastAsia="Times New Roman" w:hAnsi="Times New Roman" w:cs="Times New Roman"/>
          <w:bCs/>
          <w:sz w:val="28"/>
          <w:szCs w:val="28"/>
          <w:lang w:eastAsia="ru-RU"/>
        </w:rPr>
        <w:t>ы</w:t>
      </w:r>
      <w:r w:rsidR="00717F71">
        <w:rPr>
          <w:rFonts w:ascii="Times New Roman" w:eastAsia="Times New Roman" w:hAnsi="Times New Roman" w:cs="Times New Roman"/>
          <w:bCs/>
          <w:sz w:val="28"/>
          <w:szCs w:val="28"/>
          <w:lang w:eastAsia="ru-RU"/>
        </w:rPr>
        <w:t xml:space="preserve"> </w:t>
      </w:r>
      <w:r w:rsidR="009D2974">
        <w:rPr>
          <w:rFonts w:ascii="Times New Roman" w:eastAsia="Times New Roman" w:hAnsi="Times New Roman" w:cs="Times New Roman"/>
          <w:bCs/>
          <w:sz w:val="28"/>
          <w:szCs w:val="28"/>
          <w:lang w:eastAsia="ru-RU"/>
        </w:rPr>
        <w:t xml:space="preserve">отдельные </w:t>
      </w:r>
      <w:r w:rsidR="00717F71">
        <w:rPr>
          <w:rFonts w:ascii="Times New Roman" w:eastAsia="Times New Roman" w:hAnsi="Times New Roman" w:cs="Times New Roman"/>
          <w:bCs/>
          <w:sz w:val="28"/>
          <w:szCs w:val="28"/>
          <w:lang w:eastAsia="ru-RU"/>
        </w:rPr>
        <w:t>недостатк</w:t>
      </w:r>
      <w:r w:rsidR="009D2974">
        <w:rPr>
          <w:rFonts w:ascii="Times New Roman" w:eastAsia="Times New Roman" w:hAnsi="Times New Roman" w:cs="Times New Roman"/>
          <w:bCs/>
          <w:sz w:val="28"/>
          <w:szCs w:val="28"/>
          <w:lang w:eastAsia="ru-RU"/>
        </w:rPr>
        <w:t>и</w:t>
      </w:r>
      <w:r w:rsidR="00717F71">
        <w:rPr>
          <w:rFonts w:ascii="Times New Roman" w:eastAsia="Times New Roman" w:hAnsi="Times New Roman" w:cs="Times New Roman"/>
          <w:bCs/>
          <w:sz w:val="28"/>
          <w:szCs w:val="28"/>
          <w:lang w:eastAsia="ru-RU"/>
        </w:rPr>
        <w:t xml:space="preserve"> и нарушени</w:t>
      </w:r>
      <w:r w:rsidR="009D2974">
        <w:rPr>
          <w:rFonts w:ascii="Times New Roman" w:eastAsia="Times New Roman" w:hAnsi="Times New Roman" w:cs="Times New Roman"/>
          <w:bCs/>
          <w:sz w:val="28"/>
          <w:szCs w:val="28"/>
          <w:lang w:eastAsia="ru-RU"/>
        </w:rPr>
        <w:t>я</w:t>
      </w:r>
      <w:r w:rsidR="000F614A">
        <w:rPr>
          <w:rFonts w:ascii="Times New Roman" w:eastAsia="Times New Roman" w:hAnsi="Times New Roman" w:cs="Times New Roman"/>
          <w:bCs/>
          <w:sz w:val="28"/>
          <w:szCs w:val="28"/>
          <w:lang w:eastAsia="ru-RU"/>
        </w:rPr>
        <w:t>.</w:t>
      </w:r>
    </w:p>
    <w:p w:rsidR="001C315E" w:rsidRDefault="001C315E" w:rsidP="001C315E">
      <w:pPr>
        <w:widowControl w:val="0"/>
        <w:autoSpaceDE w:val="0"/>
        <w:autoSpaceDN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5. Предусмотренные </w:t>
      </w:r>
      <w:r w:rsidRPr="001C315E">
        <w:rPr>
          <w:rFonts w:ascii="Times New Roman" w:eastAsia="Times New Roman" w:hAnsi="Times New Roman" w:cs="Times New Roman"/>
          <w:bCs/>
          <w:sz w:val="28"/>
          <w:szCs w:val="28"/>
          <w:lang w:eastAsia="ru-RU"/>
        </w:rPr>
        <w:t>З</w:t>
      </w:r>
      <w:r w:rsidR="009D2974">
        <w:rPr>
          <w:rFonts w:ascii="Times New Roman" w:eastAsia="Times New Roman" w:hAnsi="Times New Roman" w:cs="Times New Roman"/>
          <w:bCs/>
          <w:sz w:val="28"/>
          <w:szCs w:val="28"/>
          <w:lang w:eastAsia="ru-RU"/>
        </w:rPr>
        <w:t xml:space="preserve">ЗК </w:t>
      </w:r>
      <w:r w:rsidRPr="001C315E">
        <w:rPr>
          <w:rFonts w:ascii="Times New Roman" w:eastAsia="Times New Roman" w:hAnsi="Times New Roman" w:cs="Times New Roman"/>
          <w:bCs/>
          <w:sz w:val="28"/>
          <w:szCs w:val="28"/>
          <w:lang w:eastAsia="ru-RU"/>
        </w:rPr>
        <w:t xml:space="preserve">от 11.07.2013 №858-ЗЗК меры социальной поддержки </w:t>
      </w:r>
      <w:r>
        <w:rPr>
          <w:rFonts w:ascii="Times New Roman" w:eastAsia="Times New Roman" w:hAnsi="Times New Roman" w:cs="Times New Roman"/>
          <w:bCs/>
          <w:sz w:val="28"/>
          <w:szCs w:val="28"/>
          <w:lang w:eastAsia="ru-RU"/>
        </w:rPr>
        <w:t>в виде обеспечения питанием</w:t>
      </w:r>
      <w:r w:rsidRPr="001C315E">
        <w:rPr>
          <w:rFonts w:ascii="Times New Roman" w:eastAsia="Times New Roman" w:hAnsi="Times New Roman" w:cs="Times New Roman"/>
          <w:bCs/>
          <w:sz w:val="28"/>
          <w:szCs w:val="28"/>
          <w:lang w:eastAsia="ru-RU"/>
        </w:rPr>
        <w:t xml:space="preserve"> обучающихся по программам подготовки квалифицированных рабочих, служащих, осуществляются не в </w:t>
      </w:r>
      <w:r w:rsidRPr="001C315E">
        <w:rPr>
          <w:rFonts w:ascii="Times New Roman" w:eastAsia="Times New Roman" w:hAnsi="Times New Roman" w:cs="Times New Roman"/>
          <w:bCs/>
          <w:sz w:val="28"/>
          <w:szCs w:val="28"/>
          <w:lang w:eastAsia="ru-RU"/>
        </w:rPr>
        <w:lastRenderedPageBreak/>
        <w:t>полной мере и не во всех краевых учреждениях.</w:t>
      </w:r>
    </w:p>
    <w:p w:rsidR="004E6673" w:rsidRDefault="001C315E" w:rsidP="00A81758">
      <w:pPr>
        <w:widowControl w:val="0"/>
        <w:autoSpaceDE w:val="0"/>
        <w:autoSpaceDN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 Проверкой соблюдения законодательства о контрактной системе в сфере закупок выявлены нарушения в части планирования закупок, заключения </w:t>
      </w:r>
      <w:r w:rsidR="000C36AC">
        <w:rPr>
          <w:rFonts w:ascii="Times New Roman" w:eastAsia="Times New Roman" w:hAnsi="Times New Roman" w:cs="Times New Roman"/>
          <w:bCs/>
          <w:sz w:val="28"/>
          <w:szCs w:val="28"/>
          <w:lang w:eastAsia="ru-RU"/>
        </w:rPr>
        <w:t xml:space="preserve">и оплаты </w:t>
      </w:r>
      <w:r>
        <w:rPr>
          <w:rFonts w:ascii="Times New Roman" w:eastAsia="Times New Roman" w:hAnsi="Times New Roman" w:cs="Times New Roman"/>
          <w:bCs/>
          <w:sz w:val="28"/>
          <w:szCs w:val="28"/>
          <w:lang w:eastAsia="ru-RU"/>
        </w:rPr>
        <w:t xml:space="preserve">контрактов, размещения необходимой информации в единой информационной системе. Наиболее характерными, и оказывающими влияние на </w:t>
      </w:r>
      <w:r w:rsidR="001C009A">
        <w:rPr>
          <w:rFonts w:ascii="Times New Roman" w:eastAsia="Times New Roman" w:hAnsi="Times New Roman" w:cs="Times New Roman"/>
          <w:bCs/>
          <w:sz w:val="28"/>
          <w:szCs w:val="28"/>
          <w:lang w:eastAsia="ru-RU"/>
        </w:rPr>
        <w:t xml:space="preserve">экономность и </w:t>
      </w:r>
      <w:r>
        <w:rPr>
          <w:rFonts w:ascii="Times New Roman" w:eastAsia="Times New Roman" w:hAnsi="Times New Roman" w:cs="Times New Roman"/>
          <w:bCs/>
          <w:sz w:val="28"/>
          <w:szCs w:val="28"/>
          <w:lang w:eastAsia="ru-RU"/>
        </w:rPr>
        <w:t>результативность закупок, являются следующие:</w:t>
      </w:r>
    </w:p>
    <w:p w:rsidR="001C315E" w:rsidRDefault="001C315E" w:rsidP="001C009A">
      <w:pPr>
        <w:widowControl w:val="0"/>
        <w:autoSpaceDE w:val="0"/>
        <w:autoSpaceDN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1C009A">
        <w:rPr>
          <w:rFonts w:ascii="Times New Roman" w:eastAsia="Times New Roman" w:hAnsi="Times New Roman" w:cs="Times New Roman"/>
          <w:bCs/>
          <w:sz w:val="28"/>
          <w:szCs w:val="28"/>
          <w:lang w:eastAsia="ru-RU"/>
        </w:rPr>
        <w:t>отсутствие в контрактах</w:t>
      </w:r>
      <w:r w:rsidR="001C009A" w:rsidRPr="001C009A">
        <w:rPr>
          <w:rFonts w:ascii="Times New Roman" w:eastAsia="Times New Roman" w:hAnsi="Times New Roman" w:cs="Times New Roman"/>
          <w:bCs/>
          <w:sz w:val="28"/>
          <w:szCs w:val="28"/>
          <w:lang w:eastAsia="ru-RU"/>
        </w:rPr>
        <w:t xml:space="preserve"> обязательного условия о том, что цена </w:t>
      </w:r>
      <w:r w:rsidR="001C009A">
        <w:rPr>
          <w:rFonts w:ascii="Times New Roman" w:eastAsia="Times New Roman" w:hAnsi="Times New Roman" w:cs="Times New Roman"/>
          <w:bCs/>
          <w:sz w:val="28"/>
          <w:szCs w:val="28"/>
          <w:lang w:eastAsia="ru-RU"/>
        </w:rPr>
        <w:t>контракта</w:t>
      </w:r>
      <w:r w:rsidR="001C009A" w:rsidRPr="001C009A">
        <w:rPr>
          <w:rFonts w:ascii="Times New Roman" w:eastAsia="Times New Roman" w:hAnsi="Times New Roman" w:cs="Times New Roman"/>
          <w:bCs/>
          <w:sz w:val="28"/>
          <w:szCs w:val="28"/>
          <w:lang w:eastAsia="ru-RU"/>
        </w:rPr>
        <w:t xml:space="preserve"> является твердой и определяется на весь срок исполнения </w:t>
      </w:r>
      <w:r w:rsidR="001C009A">
        <w:rPr>
          <w:rFonts w:ascii="Times New Roman" w:eastAsia="Times New Roman" w:hAnsi="Times New Roman" w:cs="Times New Roman"/>
          <w:bCs/>
          <w:sz w:val="28"/>
          <w:szCs w:val="28"/>
          <w:lang w:eastAsia="ru-RU"/>
        </w:rPr>
        <w:t>контракта;</w:t>
      </w:r>
    </w:p>
    <w:p w:rsidR="001C009A" w:rsidRDefault="001C009A" w:rsidP="001C009A">
      <w:pPr>
        <w:widowControl w:val="0"/>
        <w:autoSpaceDE w:val="0"/>
        <w:autoSpaceDN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0E251C">
        <w:rPr>
          <w:rFonts w:ascii="Times New Roman" w:eastAsia="Times New Roman" w:hAnsi="Times New Roman" w:cs="Times New Roman"/>
          <w:bCs/>
          <w:sz w:val="28"/>
          <w:szCs w:val="28"/>
          <w:lang w:eastAsia="ru-RU"/>
        </w:rPr>
        <w:t>отсутствие в контрактах</w:t>
      </w:r>
      <w:r w:rsidR="000E251C" w:rsidRPr="000E251C">
        <w:rPr>
          <w:rFonts w:ascii="Times New Roman" w:eastAsia="Times New Roman" w:hAnsi="Times New Roman" w:cs="Times New Roman"/>
          <w:bCs/>
          <w:sz w:val="28"/>
          <w:szCs w:val="28"/>
          <w:lang w:eastAsia="ru-RU"/>
        </w:rPr>
        <w:t xml:space="preserve"> на закупку продуктов питания </w:t>
      </w:r>
      <w:r w:rsidR="000E251C">
        <w:rPr>
          <w:rFonts w:ascii="Times New Roman" w:eastAsia="Times New Roman" w:hAnsi="Times New Roman" w:cs="Times New Roman"/>
          <w:bCs/>
          <w:sz w:val="28"/>
          <w:szCs w:val="28"/>
          <w:lang w:eastAsia="ru-RU"/>
        </w:rPr>
        <w:t>указаний на</w:t>
      </w:r>
      <w:r w:rsidR="000E251C" w:rsidRPr="000E251C">
        <w:rPr>
          <w:rFonts w:ascii="Times New Roman" w:eastAsia="Times New Roman" w:hAnsi="Times New Roman" w:cs="Times New Roman"/>
          <w:bCs/>
          <w:sz w:val="28"/>
          <w:szCs w:val="28"/>
          <w:lang w:eastAsia="ru-RU"/>
        </w:rPr>
        <w:t xml:space="preserve"> конкретные ГОСТ, СанПиН или технические условия, что создает риски поставок пр</w:t>
      </w:r>
      <w:r w:rsidR="000E251C">
        <w:rPr>
          <w:rFonts w:ascii="Times New Roman" w:eastAsia="Times New Roman" w:hAnsi="Times New Roman" w:cs="Times New Roman"/>
          <w:bCs/>
          <w:sz w:val="28"/>
          <w:szCs w:val="28"/>
          <w:lang w:eastAsia="ru-RU"/>
        </w:rPr>
        <w:t>одуктов не надлежащего качества;</w:t>
      </w:r>
    </w:p>
    <w:p w:rsidR="004E6673" w:rsidRPr="001E31B4" w:rsidRDefault="000E251C" w:rsidP="000E251C">
      <w:pPr>
        <w:widowControl w:val="0"/>
        <w:autoSpaceDE w:val="0"/>
        <w:autoSpaceDN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у</w:t>
      </w:r>
      <w:r w:rsidRPr="000E251C">
        <w:rPr>
          <w:rFonts w:ascii="Times New Roman" w:eastAsia="Times New Roman" w:hAnsi="Times New Roman" w:cs="Times New Roman"/>
          <w:bCs/>
          <w:sz w:val="28"/>
          <w:szCs w:val="28"/>
          <w:lang w:eastAsia="ru-RU"/>
        </w:rPr>
        <w:t xml:space="preserve">становлены случаи, в которых поставщиком осуществлялась поставка продуктов питания в рамках исполнения государственного контракта с более высокой ценой, чем цена продуктов, приобретаемых </w:t>
      </w:r>
      <w:r>
        <w:rPr>
          <w:rFonts w:ascii="Times New Roman" w:eastAsia="Times New Roman" w:hAnsi="Times New Roman" w:cs="Times New Roman"/>
          <w:bCs/>
          <w:sz w:val="28"/>
          <w:szCs w:val="28"/>
          <w:lang w:eastAsia="ru-RU"/>
        </w:rPr>
        <w:t xml:space="preserve">у этого же поставщика </w:t>
      </w:r>
      <w:r w:rsidRPr="000E251C">
        <w:rPr>
          <w:rFonts w:ascii="Times New Roman" w:eastAsia="Times New Roman" w:hAnsi="Times New Roman" w:cs="Times New Roman"/>
          <w:bCs/>
          <w:sz w:val="28"/>
          <w:szCs w:val="28"/>
          <w:lang w:eastAsia="ru-RU"/>
        </w:rPr>
        <w:t xml:space="preserve">по </w:t>
      </w:r>
      <w:r>
        <w:rPr>
          <w:rFonts w:ascii="Times New Roman" w:eastAsia="Times New Roman" w:hAnsi="Times New Roman" w:cs="Times New Roman"/>
          <w:bCs/>
          <w:sz w:val="28"/>
          <w:szCs w:val="28"/>
          <w:lang w:eastAsia="ru-RU"/>
        </w:rPr>
        <w:t xml:space="preserve">договорам до ста тысяч рублей. </w:t>
      </w:r>
      <w:r w:rsidR="001E31B4">
        <w:rPr>
          <w:rFonts w:ascii="Times New Roman" w:eastAsia="Times New Roman" w:hAnsi="Times New Roman" w:cs="Times New Roman"/>
          <w:bCs/>
          <w:sz w:val="28"/>
          <w:szCs w:val="28"/>
          <w:lang w:eastAsia="ru-RU"/>
        </w:rPr>
        <w:t>А также</w:t>
      </w:r>
      <w:r w:rsidRPr="001E31B4">
        <w:rPr>
          <w:rFonts w:ascii="Times New Roman" w:eastAsia="Times New Roman" w:hAnsi="Times New Roman" w:cs="Times New Roman"/>
          <w:bCs/>
          <w:sz w:val="28"/>
          <w:szCs w:val="28"/>
          <w:lang w:eastAsia="ru-RU"/>
        </w:rPr>
        <w:t>, когда одним учреждением одни и те же продукты питания закупались у разных поставщиков по различным</w:t>
      </w:r>
      <w:r w:rsidR="001E31B4" w:rsidRPr="001E31B4">
        <w:rPr>
          <w:rFonts w:ascii="Times New Roman" w:eastAsia="Times New Roman" w:hAnsi="Times New Roman" w:cs="Times New Roman"/>
          <w:bCs/>
          <w:sz w:val="28"/>
          <w:szCs w:val="28"/>
          <w:lang w:eastAsia="ru-RU"/>
        </w:rPr>
        <w:t xml:space="preserve"> ценам.</w:t>
      </w:r>
    </w:p>
    <w:p w:rsidR="001E31B4" w:rsidRDefault="00513734" w:rsidP="000E251C">
      <w:pPr>
        <w:widowControl w:val="0"/>
        <w:autoSpaceDE w:val="0"/>
        <w:autoSpaceDN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7. </w:t>
      </w:r>
      <w:r w:rsidR="002F786C">
        <w:rPr>
          <w:rFonts w:ascii="Times New Roman" w:eastAsia="Times New Roman" w:hAnsi="Times New Roman" w:cs="Times New Roman"/>
          <w:bCs/>
          <w:sz w:val="28"/>
          <w:szCs w:val="28"/>
          <w:lang w:eastAsia="ru-RU"/>
        </w:rPr>
        <w:t>Анализ</w:t>
      </w:r>
      <w:r w:rsidR="009D2974">
        <w:rPr>
          <w:rFonts w:ascii="Times New Roman" w:eastAsia="Times New Roman" w:hAnsi="Times New Roman" w:cs="Times New Roman"/>
          <w:bCs/>
          <w:sz w:val="28"/>
          <w:szCs w:val="28"/>
          <w:lang w:eastAsia="ru-RU"/>
        </w:rPr>
        <w:t xml:space="preserve"> </w:t>
      </w:r>
      <w:r w:rsidR="002F786C">
        <w:rPr>
          <w:rFonts w:ascii="Times New Roman" w:eastAsia="Times New Roman" w:hAnsi="Times New Roman" w:cs="Times New Roman"/>
          <w:bCs/>
          <w:sz w:val="28"/>
          <w:szCs w:val="28"/>
          <w:lang w:eastAsia="ru-RU"/>
        </w:rPr>
        <w:t xml:space="preserve">соблюдения установленных норм питания </w:t>
      </w:r>
      <w:r w:rsidR="009D2974">
        <w:rPr>
          <w:rFonts w:ascii="Times New Roman" w:eastAsia="Times New Roman" w:hAnsi="Times New Roman" w:cs="Times New Roman"/>
          <w:bCs/>
          <w:sz w:val="28"/>
          <w:szCs w:val="28"/>
          <w:lang w:eastAsia="ru-RU"/>
        </w:rPr>
        <w:t>показал, что</w:t>
      </w:r>
      <w:r w:rsidR="002F786C">
        <w:rPr>
          <w:rFonts w:ascii="Times New Roman" w:eastAsia="Times New Roman" w:hAnsi="Times New Roman" w:cs="Times New Roman"/>
          <w:bCs/>
          <w:sz w:val="28"/>
          <w:szCs w:val="28"/>
          <w:lang w:eastAsia="ru-RU"/>
        </w:rPr>
        <w:t xml:space="preserve"> характерным для всех проверяемых отраслей является несбалансированность </w:t>
      </w:r>
      <w:r w:rsidR="00B8403E">
        <w:rPr>
          <w:rFonts w:ascii="Times New Roman" w:eastAsia="Times New Roman" w:hAnsi="Times New Roman" w:cs="Times New Roman"/>
          <w:bCs/>
          <w:sz w:val="28"/>
          <w:szCs w:val="28"/>
          <w:lang w:eastAsia="ru-RU"/>
        </w:rPr>
        <w:t xml:space="preserve">предоставляемого </w:t>
      </w:r>
      <w:r w:rsidR="002F786C">
        <w:rPr>
          <w:rFonts w:ascii="Times New Roman" w:eastAsia="Times New Roman" w:hAnsi="Times New Roman" w:cs="Times New Roman"/>
          <w:bCs/>
          <w:sz w:val="28"/>
          <w:szCs w:val="28"/>
          <w:lang w:eastAsia="ru-RU"/>
        </w:rPr>
        <w:t xml:space="preserve">питания, выраженная в </w:t>
      </w:r>
      <w:r w:rsidR="002F786C" w:rsidRPr="002F786C">
        <w:rPr>
          <w:rFonts w:ascii="Times New Roman" w:eastAsia="Times New Roman" w:hAnsi="Times New Roman" w:cs="Times New Roman"/>
          <w:bCs/>
          <w:sz w:val="28"/>
          <w:szCs w:val="28"/>
          <w:lang w:eastAsia="ru-RU"/>
        </w:rPr>
        <w:t xml:space="preserve">невыполнение натуральных норм питания по одним продуктам и </w:t>
      </w:r>
      <w:r w:rsidR="002F786C">
        <w:rPr>
          <w:rFonts w:ascii="Times New Roman" w:eastAsia="Times New Roman" w:hAnsi="Times New Roman" w:cs="Times New Roman"/>
          <w:bCs/>
          <w:sz w:val="28"/>
          <w:szCs w:val="28"/>
          <w:lang w:eastAsia="ru-RU"/>
        </w:rPr>
        <w:t>превышении по другим</w:t>
      </w:r>
      <w:r w:rsidR="002F786C" w:rsidRPr="002F786C">
        <w:rPr>
          <w:rFonts w:ascii="Times New Roman" w:eastAsia="Times New Roman" w:hAnsi="Times New Roman" w:cs="Times New Roman"/>
          <w:bCs/>
          <w:sz w:val="28"/>
          <w:szCs w:val="28"/>
          <w:lang w:eastAsia="ru-RU"/>
        </w:rPr>
        <w:t xml:space="preserve">. </w:t>
      </w:r>
      <w:r w:rsidR="002F786C">
        <w:rPr>
          <w:rFonts w:ascii="Times New Roman" w:eastAsia="Times New Roman" w:hAnsi="Times New Roman" w:cs="Times New Roman"/>
          <w:bCs/>
          <w:sz w:val="28"/>
          <w:szCs w:val="28"/>
          <w:lang w:eastAsia="ru-RU"/>
        </w:rPr>
        <w:t>Как правило, в</w:t>
      </w:r>
      <w:r w:rsidR="002F786C" w:rsidRPr="002F786C">
        <w:rPr>
          <w:rFonts w:ascii="Times New Roman" w:eastAsia="Times New Roman" w:hAnsi="Times New Roman" w:cs="Times New Roman"/>
          <w:bCs/>
          <w:sz w:val="28"/>
          <w:szCs w:val="28"/>
          <w:lang w:eastAsia="ru-RU"/>
        </w:rPr>
        <w:t xml:space="preserve"> рационе питания в значительной степени преобладают углеводсодержащие продукты (крупы, </w:t>
      </w:r>
      <w:r w:rsidR="00B8403E">
        <w:rPr>
          <w:rFonts w:ascii="Times New Roman" w:eastAsia="Times New Roman" w:hAnsi="Times New Roman" w:cs="Times New Roman"/>
          <w:bCs/>
          <w:sz w:val="28"/>
          <w:szCs w:val="28"/>
          <w:lang w:eastAsia="ru-RU"/>
        </w:rPr>
        <w:t xml:space="preserve">макаронные изделия, </w:t>
      </w:r>
      <w:r w:rsidR="002F786C" w:rsidRPr="002F786C">
        <w:rPr>
          <w:rFonts w:ascii="Times New Roman" w:eastAsia="Times New Roman" w:hAnsi="Times New Roman" w:cs="Times New Roman"/>
          <w:bCs/>
          <w:sz w:val="28"/>
          <w:szCs w:val="28"/>
          <w:lang w:eastAsia="ru-RU"/>
        </w:rPr>
        <w:t xml:space="preserve">злаки, хлеб, картофель). При этом снижено потребление биологически ценных продуктов питания, таких как, овощи, мясо птицы, яйца, творог, рыба. </w:t>
      </w:r>
      <w:r w:rsidR="002F786C">
        <w:rPr>
          <w:rFonts w:ascii="Times New Roman" w:eastAsia="Times New Roman" w:hAnsi="Times New Roman" w:cs="Times New Roman"/>
          <w:bCs/>
          <w:sz w:val="28"/>
          <w:szCs w:val="28"/>
          <w:lang w:eastAsia="ru-RU"/>
        </w:rPr>
        <w:t xml:space="preserve">  </w:t>
      </w:r>
    </w:p>
    <w:p w:rsidR="004E6673" w:rsidRDefault="002F620A" w:rsidP="00A81758">
      <w:pPr>
        <w:widowControl w:val="0"/>
        <w:autoSpaceDE w:val="0"/>
        <w:autoSpaceDN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w:t>
      </w:r>
      <w:r w:rsidR="009D2974">
        <w:rPr>
          <w:rFonts w:ascii="Times New Roman" w:eastAsia="Times New Roman" w:hAnsi="Times New Roman" w:cs="Times New Roman"/>
          <w:bCs/>
          <w:sz w:val="28"/>
          <w:szCs w:val="28"/>
          <w:lang w:eastAsia="ru-RU"/>
        </w:rPr>
        <w:t>5</w:t>
      </w:r>
      <w:r w:rsidR="002F786C" w:rsidRPr="002F786C">
        <w:rPr>
          <w:rFonts w:ascii="Times New Roman" w:eastAsia="Times New Roman" w:hAnsi="Times New Roman" w:cs="Times New Roman"/>
          <w:bCs/>
          <w:sz w:val="28"/>
          <w:szCs w:val="28"/>
          <w:lang w:eastAsia="ru-RU"/>
        </w:rPr>
        <w:t xml:space="preserve"> </w:t>
      </w:r>
      <w:r w:rsidR="002F786C">
        <w:rPr>
          <w:rFonts w:ascii="Times New Roman" w:eastAsia="Times New Roman" w:hAnsi="Times New Roman" w:cs="Times New Roman"/>
          <w:bCs/>
          <w:sz w:val="28"/>
          <w:szCs w:val="28"/>
          <w:lang w:eastAsia="ru-RU"/>
        </w:rPr>
        <w:t xml:space="preserve">образовательных </w:t>
      </w:r>
      <w:r w:rsidR="002F786C" w:rsidRPr="002F786C">
        <w:rPr>
          <w:rFonts w:ascii="Times New Roman" w:eastAsia="Times New Roman" w:hAnsi="Times New Roman" w:cs="Times New Roman"/>
          <w:bCs/>
          <w:sz w:val="28"/>
          <w:szCs w:val="28"/>
          <w:lang w:eastAsia="ru-RU"/>
        </w:rPr>
        <w:t xml:space="preserve">учреждениях установлены случаи, когда для приготовления пищи использовались продукты, </w:t>
      </w:r>
      <w:r w:rsidR="00413D9E">
        <w:rPr>
          <w:rFonts w:ascii="Times New Roman" w:eastAsia="Times New Roman" w:hAnsi="Times New Roman" w:cs="Times New Roman"/>
          <w:bCs/>
          <w:sz w:val="28"/>
          <w:szCs w:val="28"/>
          <w:lang w:eastAsia="ru-RU"/>
        </w:rPr>
        <w:t>запрещенные к</w:t>
      </w:r>
      <w:r w:rsidR="002F786C" w:rsidRPr="002F786C">
        <w:rPr>
          <w:rFonts w:ascii="Times New Roman" w:eastAsia="Times New Roman" w:hAnsi="Times New Roman" w:cs="Times New Roman"/>
          <w:bCs/>
          <w:sz w:val="28"/>
          <w:szCs w:val="28"/>
          <w:lang w:eastAsia="ru-RU"/>
        </w:rPr>
        <w:t xml:space="preserve"> реализации в организациях общественного пит</w:t>
      </w:r>
      <w:r w:rsidR="008754B1">
        <w:rPr>
          <w:rFonts w:ascii="Times New Roman" w:eastAsia="Times New Roman" w:hAnsi="Times New Roman" w:cs="Times New Roman"/>
          <w:bCs/>
          <w:sz w:val="28"/>
          <w:szCs w:val="28"/>
          <w:lang w:eastAsia="ru-RU"/>
        </w:rPr>
        <w:t>ания образовательных учреждений:</w:t>
      </w:r>
      <w:r w:rsidR="002F786C" w:rsidRPr="002F786C">
        <w:rPr>
          <w:rFonts w:ascii="Times New Roman" w:eastAsia="Times New Roman" w:hAnsi="Times New Roman" w:cs="Times New Roman"/>
          <w:bCs/>
          <w:sz w:val="28"/>
          <w:szCs w:val="28"/>
          <w:lang w:eastAsia="ru-RU"/>
        </w:rPr>
        <w:t xml:space="preserve"> маргарин, супы из пищевых концентратов быстрого приготовления, сливки на основе растительных жиров, спреды слив</w:t>
      </w:r>
      <w:r w:rsidR="00906214">
        <w:rPr>
          <w:rFonts w:ascii="Times New Roman" w:eastAsia="Times New Roman" w:hAnsi="Times New Roman" w:cs="Times New Roman"/>
          <w:bCs/>
          <w:sz w:val="28"/>
          <w:szCs w:val="28"/>
          <w:lang w:eastAsia="ru-RU"/>
        </w:rPr>
        <w:t>очно-растительные, черный перец,</w:t>
      </w:r>
      <w:r w:rsidR="002F786C" w:rsidRPr="002F786C">
        <w:rPr>
          <w:rFonts w:ascii="Times New Roman" w:eastAsia="Times New Roman" w:hAnsi="Times New Roman" w:cs="Times New Roman"/>
          <w:bCs/>
          <w:sz w:val="28"/>
          <w:szCs w:val="28"/>
          <w:lang w:eastAsia="ru-RU"/>
        </w:rPr>
        <w:t xml:space="preserve"> маринованные огурцы, в составе которых присутствует уксусная эссенция, хрен, карамель.</w:t>
      </w:r>
    </w:p>
    <w:p w:rsidR="000F614A" w:rsidRDefault="000905E0" w:rsidP="00A81758">
      <w:pPr>
        <w:widowControl w:val="0"/>
        <w:autoSpaceDE w:val="0"/>
        <w:autoSpaceDN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8. В 2016 году в </w:t>
      </w:r>
      <w:r w:rsidR="009D2974">
        <w:rPr>
          <w:rFonts w:ascii="Times New Roman" w:eastAsia="Times New Roman" w:hAnsi="Times New Roman" w:cs="Times New Roman"/>
          <w:bCs/>
          <w:sz w:val="28"/>
          <w:szCs w:val="28"/>
          <w:lang w:eastAsia="ru-RU"/>
        </w:rPr>
        <w:t xml:space="preserve">сфере </w:t>
      </w:r>
      <w:r>
        <w:rPr>
          <w:rFonts w:ascii="Times New Roman" w:eastAsia="Times New Roman" w:hAnsi="Times New Roman" w:cs="Times New Roman"/>
          <w:bCs/>
          <w:sz w:val="28"/>
          <w:szCs w:val="28"/>
          <w:lang w:eastAsia="ru-RU"/>
        </w:rPr>
        <w:t>здравоохранени</w:t>
      </w:r>
      <w:r w:rsidR="009D2974">
        <w:rPr>
          <w:rFonts w:ascii="Times New Roman" w:eastAsia="Times New Roman" w:hAnsi="Times New Roman" w:cs="Times New Roman"/>
          <w:bCs/>
          <w:sz w:val="28"/>
          <w:szCs w:val="28"/>
          <w:lang w:eastAsia="ru-RU"/>
        </w:rPr>
        <w:t>я</w:t>
      </w:r>
      <w:r>
        <w:rPr>
          <w:rFonts w:ascii="Times New Roman" w:eastAsia="Times New Roman" w:hAnsi="Times New Roman" w:cs="Times New Roman"/>
          <w:bCs/>
          <w:sz w:val="28"/>
          <w:szCs w:val="28"/>
          <w:lang w:eastAsia="ru-RU"/>
        </w:rPr>
        <w:t xml:space="preserve"> 75,3% (394 336,5 тыс. руб.) от общей суммы расходов на обеспечение питанием приходилось на закупки услуг </w:t>
      </w:r>
      <w:r w:rsidR="00552715">
        <w:rPr>
          <w:rFonts w:ascii="Times New Roman" w:eastAsia="Times New Roman" w:hAnsi="Times New Roman" w:cs="Times New Roman"/>
          <w:bCs/>
          <w:sz w:val="28"/>
          <w:szCs w:val="28"/>
          <w:lang w:eastAsia="ru-RU"/>
        </w:rPr>
        <w:t>лечебного питания</w:t>
      </w:r>
      <w:r w:rsidR="009D2974">
        <w:rPr>
          <w:rFonts w:ascii="Times New Roman" w:eastAsia="Times New Roman" w:hAnsi="Times New Roman" w:cs="Times New Roman"/>
          <w:bCs/>
          <w:sz w:val="28"/>
          <w:szCs w:val="28"/>
          <w:lang w:eastAsia="ru-RU"/>
        </w:rPr>
        <w:t xml:space="preserve"> </w:t>
      </w:r>
      <w:r w:rsidR="00A53D81">
        <w:rPr>
          <w:rFonts w:ascii="Times New Roman" w:eastAsia="Times New Roman" w:hAnsi="Times New Roman" w:cs="Times New Roman"/>
          <w:bCs/>
          <w:sz w:val="28"/>
          <w:szCs w:val="28"/>
          <w:lang w:eastAsia="ru-RU"/>
        </w:rPr>
        <w:t xml:space="preserve">через </w:t>
      </w:r>
      <w:r w:rsidR="009D2974">
        <w:rPr>
          <w:rFonts w:ascii="Times New Roman" w:eastAsia="Times New Roman" w:hAnsi="Times New Roman" w:cs="Times New Roman"/>
          <w:bCs/>
          <w:sz w:val="28"/>
          <w:szCs w:val="28"/>
          <w:lang w:eastAsia="ru-RU"/>
        </w:rPr>
        <w:t>аутсорсинг</w:t>
      </w:r>
      <w:r w:rsidR="000F614A">
        <w:rPr>
          <w:rFonts w:ascii="Times New Roman" w:eastAsia="Times New Roman" w:hAnsi="Times New Roman" w:cs="Times New Roman"/>
          <w:bCs/>
          <w:sz w:val="28"/>
          <w:szCs w:val="28"/>
          <w:lang w:eastAsia="ru-RU"/>
        </w:rPr>
        <w:t>, при этом с</w:t>
      </w:r>
      <w:r w:rsidR="00561F8B">
        <w:rPr>
          <w:rFonts w:ascii="Times New Roman" w:eastAsia="Times New Roman" w:hAnsi="Times New Roman" w:cs="Times New Roman"/>
          <w:bCs/>
          <w:sz w:val="28"/>
          <w:szCs w:val="28"/>
          <w:lang w:eastAsia="ru-RU"/>
        </w:rPr>
        <w:t xml:space="preserve">тоимость закупаемых </w:t>
      </w:r>
      <w:r w:rsidR="00561F8B" w:rsidRPr="00561F8B">
        <w:rPr>
          <w:rFonts w:ascii="Times New Roman" w:eastAsia="Times New Roman" w:hAnsi="Times New Roman" w:cs="Times New Roman"/>
          <w:bCs/>
          <w:sz w:val="28"/>
          <w:szCs w:val="28"/>
          <w:lang w:eastAsia="ru-RU"/>
        </w:rPr>
        <w:t xml:space="preserve">услуг лечебного питания </w:t>
      </w:r>
      <w:r w:rsidR="00BA7B11">
        <w:rPr>
          <w:rFonts w:ascii="Times New Roman" w:eastAsia="Times New Roman" w:hAnsi="Times New Roman" w:cs="Times New Roman"/>
          <w:bCs/>
          <w:sz w:val="28"/>
          <w:szCs w:val="28"/>
          <w:lang w:eastAsia="ru-RU"/>
        </w:rPr>
        <w:t xml:space="preserve">в среднем в 1,6 раза </w:t>
      </w:r>
      <w:r w:rsidR="00561F8B">
        <w:rPr>
          <w:rFonts w:ascii="Times New Roman" w:eastAsia="Times New Roman" w:hAnsi="Times New Roman" w:cs="Times New Roman"/>
          <w:bCs/>
          <w:sz w:val="28"/>
          <w:szCs w:val="28"/>
          <w:lang w:eastAsia="ru-RU"/>
        </w:rPr>
        <w:t xml:space="preserve">выше затрат медицинских учреждений, где закупки продуктов питания и приготовление пищи осуществляются силами самих учреждений. </w:t>
      </w:r>
    </w:p>
    <w:p w:rsidR="00693B0E" w:rsidRPr="001326F5" w:rsidRDefault="00693B0E" w:rsidP="00FC42D0">
      <w:pPr>
        <w:autoSpaceDE w:val="0"/>
        <w:autoSpaceDN w:val="0"/>
        <w:adjustRightInd w:val="0"/>
        <w:spacing w:after="0" w:line="240" w:lineRule="auto"/>
        <w:ind w:firstLine="709"/>
        <w:jc w:val="center"/>
        <w:rPr>
          <w:rFonts w:ascii="Times New Roman" w:eastAsia="Calibri" w:hAnsi="Times New Roman" w:cs="Times New Roman"/>
          <w:b/>
          <w:sz w:val="16"/>
          <w:szCs w:val="16"/>
        </w:rPr>
      </w:pPr>
    </w:p>
    <w:p w:rsidR="00A97913" w:rsidRPr="00A97913" w:rsidRDefault="00A97913" w:rsidP="00FC42D0">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A97913">
        <w:rPr>
          <w:rFonts w:ascii="Times New Roman" w:eastAsia="Calibri" w:hAnsi="Times New Roman" w:cs="Times New Roman"/>
          <w:b/>
          <w:sz w:val="28"/>
          <w:szCs w:val="28"/>
        </w:rPr>
        <w:t>Предложения по итогам контрольного мероприятия:</w:t>
      </w:r>
    </w:p>
    <w:p w:rsidR="003460CC" w:rsidRPr="00A97913" w:rsidRDefault="003460CC" w:rsidP="003460CC">
      <w:pPr>
        <w:autoSpaceDE w:val="0"/>
        <w:autoSpaceDN w:val="0"/>
        <w:adjustRightInd w:val="0"/>
        <w:spacing w:before="120" w:after="0" w:line="240" w:lineRule="auto"/>
        <w:ind w:firstLine="709"/>
        <w:jc w:val="both"/>
        <w:rPr>
          <w:rFonts w:ascii="Times New Roman" w:eastAsia="Calibri" w:hAnsi="Times New Roman" w:cs="Times New Roman"/>
          <w:sz w:val="28"/>
          <w:szCs w:val="28"/>
        </w:rPr>
      </w:pPr>
      <w:r w:rsidRPr="00A97913">
        <w:rPr>
          <w:rFonts w:ascii="Times New Roman" w:eastAsia="Calibri" w:hAnsi="Times New Roman" w:cs="Times New Roman"/>
          <w:sz w:val="28"/>
          <w:szCs w:val="28"/>
        </w:rPr>
        <w:t>1. Направить отчет по результатам контрольного мероприятия в Законодательное Собрание и в Правительство края для рассмотрения.</w:t>
      </w:r>
    </w:p>
    <w:p w:rsidR="003460CC" w:rsidRDefault="003460CC" w:rsidP="003460CC">
      <w:pPr>
        <w:autoSpaceDE w:val="0"/>
        <w:autoSpaceDN w:val="0"/>
        <w:adjustRightInd w:val="0"/>
        <w:spacing w:before="120" w:after="0" w:line="240" w:lineRule="auto"/>
        <w:ind w:firstLine="709"/>
        <w:jc w:val="both"/>
        <w:rPr>
          <w:rFonts w:ascii="Times New Roman" w:eastAsia="Calibri" w:hAnsi="Times New Roman" w:cs="Times New Roman"/>
          <w:sz w:val="28"/>
          <w:szCs w:val="28"/>
        </w:rPr>
      </w:pPr>
      <w:r w:rsidRPr="00A97913">
        <w:rPr>
          <w:rFonts w:ascii="Times New Roman" w:eastAsia="Calibri" w:hAnsi="Times New Roman" w:cs="Times New Roman"/>
          <w:sz w:val="28"/>
          <w:szCs w:val="28"/>
        </w:rPr>
        <w:t xml:space="preserve">2. </w:t>
      </w:r>
      <w:r>
        <w:rPr>
          <w:rFonts w:ascii="Times New Roman" w:eastAsia="Calibri" w:hAnsi="Times New Roman" w:cs="Times New Roman"/>
          <w:sz w:val="28"/>
          <w:szCs w:val="28"/>
        </w:rPr>
        <w:t>Рекомендовать Правительству края:</w:t>
      </w:r>
    </w:p>
    <w:p w:rsidR="003460CC" w:rsidRDefault="003460CC" w:rsidP="003460C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поручить </w:t>
      </w:r>
      <w:r w:rsidR="009D2974">
        <w:rPr>
          <w:rFonts w:ascii="Times New Roman" w:eastAsia="Calibri" w:hAnsi="Times New Roman" w:cs="Times New Roman"/>
          <w:sz w:val="28"/>
          <w:szCs w:val="28"/>
        </w:rPr>
        <w:t xml:space="preserve">краевому </w:t>
      </w:r>
      <w:r>
        <w:rPr>
          <w:rFonts w:ascii="Times New Roman" w:eastAsia="Calibri" w:hAnsi="Times New Roman" w:cs="Times New Roman"/>
          <w:sz w:val="28"/>
          <w:szCs w:val="28"/>
        </w:rPr>
        <w:t xml:space="preserve">Минсельхозу </w:t>
      </w:r>
      <w:r w:rsidR="009D2974">
        <w:rPr>
          <w:rFonts w:ascii="Times New Roman" w:eastAsia="Calibri" w:hAnsi="Times New Roman" w:cs="Times New Roman"/>
          <w:sz w:val="28"/>
          <w:szCs w:val="28"/>
        </w:rPr>
        <w:t>р</w:t>
      </w:r>
      <w:r>
        <w:rPr>
          <w:rFonts w:ascii="Times New Roman" w:eastAsia="Calibri" w:hAnsi="Times New Roman" w:cs="Times New Roman"/>
          <w:sz w:val="28"/>
          <w:szCs w:val="28"/>
        </w:rPr>
        <w:t xml:space="preserve">азработать и внести Губернатору проект закона о внесении изменений в </w:t>
      </w:r>
      <w:r w:rsidRPr="00EB4AA2">
        <w:rPr>
          <w:rFonts w:ascii="Times New Roman" w:eastAsia="Calibri" w:hAnsi="Times New Roman" w:cs="Times New Roman"/>
          <w:sz w:val="28"/>
          <w:szCs w:val="28"/>
        </w:rPr>
        <w:t>З</w:t>
      </w:r>
      <w:r w:rsidR="009D2974">
        <w:rPr>
          <w:rFonts w:ascii="Times New Roman" w:eastAsia="Calibri" w:hAnsi="Times New Roman" w:cs="Times New Roman"/>
          <w:sz w:val="28"/>
          <w:szCs w:val="28"/>
        </w:rPr>
        <w:t>ЗК</w:t>
      </w:r>
      <w:r w:rsidRPr="00EB4AA2">
        <w:rPr>
          <w:rFonts w:ascii="Times New Roman" w:eastAsia="Calibri" w:hAnsi="Times New Roman" w:cs="Times New Roman"/>
          <w:sz w:val="28"/>
          <w:szCs w:val="28"/>
        </w:rPr>
        <w:t xml:space="preserve"> от 01.11.2011 №570-ЗЗК </w:t>
      </w:r>
      <w:r>
        <w:rPr>
          <w:rFonts w:ascii="Times New Roman" w:eastAsia="Calibri" w:hAnsi="Times New Roman" w:cs="Times New Roman"/>
          <w:sz w:val="28"/>
          <w:szCs w:val="28"/>
        </w:rPr>
        <w:t xml:space="preserve">с учетом </w:t>
      </w:r>
      <w:r w:rsidR="009D2974">
        <w:rPr>
          <w:rFonts w:ascii="Times New Roman" w:eastAsia="Calibri" w:hAnsi="Times New Roman" w:cs="Times New Roman"/>
          <w:sz w:val="28"/>
          <w:szCs w:val="28"/>
        </w:rPr>
        <w:t>результатов контрольного мероприятия</w:t>
      </w:r>
      <w:r>
        <w:rPr>
          <w:rFonts w:ascii="Times New Roman" w:eastAsia="Calibri" w:hAnsi="Times New Roman" w:cs="Times New Roman"/>
          <w:sz w:val="28"/>
          <w:szCs w:val="28"/>
        </w:rPr>
        <w:t>;</w:t>
      </w:r>
    </w:p>
    <w:p w:rsidR="003460CC" w:rsidRDefault="003460CC" w:rsidP="003460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lastRenderedPageBreak/>
        <w:t xml:space="preserve">- внести изменения в </w:t>
      </w:r>
      <w:r>
        <w:rPr>
          <w:rFonts w:ascii="Times New Roman" w:hAnsi="Times New Roman" w:cs="Times New Roman"/>
          <w:sz w:val="28"/>
          <w:szCs w:val="28"/>
        </w:rPr>
        <w:t>государственные программы</w:t>
      </w:r>
      <w:r w:rsidRPr="00EB4AA2">
        <w:rPr>
          <w:rFonts w:ascii="Times New Roman" w:hAnsi="Times New Roman" w:cs="Times New Roman"/>
          <w:sz w:val="28"/>
          <w:szCs w:val="28"/>
        </w:rPr>
        <w:t xml:space="preserve"> </w:t>
      </w:r>
      <w:r>
        <w:rPr>
          <w:rFonts w:ascii="Times New Roman" w:hAnsi="Times New Roman" w:cs="Times New Roman"/>
          <w:sz w:val="28"/>
          <w:szCs w:val="28"/>
        </w:rPr>
        <w:t>(программу) края</w:t>
      </w:r>
      <w:r w:rsidRPr="00EB4AA2">
        <w:rPr>
          <w:rFonts w:ascii="Times New Roman" w:hAnsi="Times New Roman" w:cs="Times New Roman"/>
          <w:sz w:val="28"/>
          <w:szCs w:val="28"/>
        </w:rPr>
        <w:t xml:space="preserve"> </w:t>
      </w:r>
      <w:r>
        <w:rPr>
          <w:rFonts w:ascii="Times New Roman" w:hAnsi="Times New Roman" w:cs="Times New Roman"/>
          <w:sz w:val="28"/>
          <w:szCs w:val="28"/>
        </w:rPr>
        <w:t>в части включения в них</w:t>
      </w:r>
      <w:r w:rsidRPr="00EB4AA2">
        <w:rPr>
          <w:rFonts w:ascii="Times New Roman" w:hAnsi="Times New Roman" w:cs="Times New Roman"/>
          <w:sz w:val="28"/>
          <w:szCs w:val="28"/>
        </w:rPr>
        <w:t xml:space="preserve"> мероприятий, связанных с формированием продовольственного фонда</w:t>
      </w:r>
      <w:r>
        <w:rPr>
          <w:rFonts w:ascii="Times New Roman" w:hAnsi="Times New Roman" w:cs="Times New Roman"/>
          <w:sz w:val="28"/>
          <w:szCs w:val="28"/>
        </w:rPr>
        <w:t xml:space="preserve"> и мониторингом состояния продовольственной безопасности</w:t>
      </w:r>
      <w:r w:rsidRPr="00EB4AA2">
        <w:rPr>
          <w:rFonts w:ascii="Times New Roman" w:hAnsi="Times New Roman" w:cs="Times New Roman"/>
          <w:sz w:val="28"/>
          <w:szCs w:val="28"/>
        </w:rPr>
        <w:t>;</w:t>
      </w:r>
    </w:p>
    <w:p w:rsidR="003460CC" w:rsidRDefault="003460CC" w:rsidP="003460C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поручить </w:t>
      </w:r>
      <w:r w:rsidR="009D2974">
        <w:rPr>
          <w:rFonts w:ascii="Times New Roman" w:eastAsia="Calibri" w:hAnsi="Times New Roman" w:cs="Times New Roman"/>
          <w:sz w:val="28"/>
          <w:szCs w:val="28"/>
        </w:rPr>
        <w:t xml:space="preserve">краевому </w:t>
      </w:r>
      <w:r>
        <w:rPr>
          <w:rFonts w:ascii="Times New Roman" w:eastAsia="Calibri" w:hAnsi="Times New Roman" w:cs="Times New Roman"/>
          <w:sz w:val="28"/>
          <w:szCs w:val="28"/>
        </w:rPr>
        <w:t xml:space="preserve">Минобразования </w:t>
      </w:r>
      <w:r w:rsidRPr="000F61A6">
        <w:rPr>
          <w:rFonts w:ascii="Times New Roman" w:eastAsia="Calibri" w:hAnsi="Times New Roman" w:cs="Times New Roman"/>
          <w:sz w:val="28"/>
          <w:szCs w:val="28"/>
        </w:rPr>
        <w:t>разработать и внести Губернатору проект</w:t>
      </w:r>
      <w:r>
        <w:rPr>
          <w:rFonts w:ascii="Times New Roman" w:eastAsia="Calibri" w:hAnsi="Times New Roman" w:cs="Times New Roman"/>
          <w:sz w:val="28"/>
          <w:szCs w:val="28"/>
        </w:rPr>
        <w:t>ы законов</w:t>
      </w:r>
      <w:r w:rsidRPr="000F61A6">
        <w:rPr>
          <w:rFonts w:ascii="Times New Roman" w:eastAsia="Calibri" w:hAnsi="Times New Roman" w:cs="Times New Roman"/>
          <w:sz w:val="28"/>
          <w:szCs w:val="28"/>
        </w:rPr>
        <w:t xml:space="preserve"> о внесении изменений</w:t>
      </w:r>
      <w:r>
        <w:rPr>
          <w:rFonts w:ascii="Times New Roman" w:eastAsia="Calibri" w:hAnsi="Times New Roman" w:cs="Times New Roman"/>
          <w:sz w:val="28"/>
          <w:szCs w:val="28"/>
        </w:rPr>
        <w:t xml:space="preserve"> в </w:t>
      </w:r>
      <w:r w:rsidRPr="000F61A6">
        <w:rPr>
          <w:rFonts w:ascii="Times New Roman" w:eastAsia="Calibri" w:hAnsi="Times New Roman" w:cs="Times New Roman"/>
          <w:sz w:val="28"/>
          <w:szCs w:val="28"/>
        </w:rPr>
        <w:t>З</w:t>
      </w:r>
      <w:r w:rsidR="009D2974">
        <w:rPr>
          <w:rFonts w:ascii="Times New Roman" w:eastAsia="Calibri" w:hAnsi="Times New Roman" w:cs="Times New Roman"/>
          <w:sz w:val="28"/>
          <w:szCs w:val="28"/>
        </w:rPr>
        <w:t>ЗК</w:t>
      </w:r>
      <w:r w:rsidRPr="000F61A6">
        <w:rPr>
          <w:rFonts w:ascii="Times New Roman" w:eastAsia="Calibri" w:hAnsi="Times New Roman" w:cs="Times New Roman"/>
          <w:sz w:val="28"/>
          <w:szCs w:val="28"/>
        </w:rPr>
        <w:t xml:space="preserve"> от 25.12.2008 № 88-ЗЗК</w:t>
      </w:r>
      <w:r w:rsidR="009D2974">
        <w:rPr>
          <w:rFonts w:ascii="Times New Roman" w:eastAsia="Calibri" w:hAnsi="Times New Roman" w:cs="Times New Roman"/>
          <w:sz w:val="28"/>
          <w:szCs w:val="28"/>
        </w:rPr>
        <w:t xml:space="preserve"> и </w:t>
      </w:r>
      <w:r w:rsidRPr="000F61A6">
        <w:rPr>
          <w:rFonts w:ascii="Times New Roman" w:eastAsia="Calibri" w:hAnsi="Times New Roman" w:cs="Times New Roman"/>
          <w:sz w:val="28"/>
          <w:szCs w:val="28"/>
        </w:rPr>
        <w:t>от 11.07.2013 № 858-ЗЗК</w:t>
      </w:r>
      <w:r w:rsidRPr="002D21F8">
        <w:rPr>
          <w:rFonts w:ascii="Times New Roman" w:eastAsia="Calibri" w:hAnsi="Times New Roman" w:cs="Times New Roman"/>
          <w:sz w:val="28"/>
          <w:szCs w:val="28"/>
        </w:rPr>
        <w:t>;</w:t>
      </w:r>
    </w:p>
    <w:p w:rsidR="003460CC" w:rsidRDefault="003460CC" w:rsidP="003460C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внести изменения в постановление</w:t>
      </w:r>
      <w:r w:rsidRPr="00F7311D">
        <w:rPr>
          <w:rFonts w:ascii="Times New Roman" w:eastAsia="Calibri" w:hAnsi="Times New Roman" w:cs="Times New Roman"/>
          <w:sz w:val="28"/>
          <w:szCs w:val="28"/>
        </w:rPr>
        <w:t xml:space="preserve"> Правительства края от 24.10.2014 №583</w:t>
      </w:r>
      <w:r>
        <w:rPr>
          <w:rFonts w:ascii="Times New Roman" w:eastAsia="Calibri" w:hAnsi="Times New Roman" w:cs="Times New Roman"/>
          <w:sz w:val="28"/>
          <w:szCs w:val="28"/>
        </w:rPr>
        <w:t>;</w:t>
      </w:r>
    </w:p>
    <w:p w:rsidR="003460CC" w:rsidRDefault="003460CC" w:rsidP="003460C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поручить </w:t>
      </w:r>
      <w:r w:rsidR="009D2974">
        <w:rPr>
          <w:rFonts w:ascii="Times New Roman" w:eastAsia="Calibri" w:hAnsi="Times New Roman" w:cs="Times New Roman"/>
          <w:sz w:val="28"/>
          <w:szCs w:val="28"/>
        </w:rPr>
        <w:t xml:space="preserve">краевому </w:t>
      </w:r>
      <w:r>
        <w:rPr>
          <w:rFonts w:ascii="Times New Roman" w:eastAsia="Calibri" w:hAnsi="Times New Roman" w:cs="Times New Roman"/>
          <w:sz w:val="28"/>
          <w:szCs w:val="28"/>
        </w:rPr>
        <w:t xml:space="preserve">Минздраву провести </w:t>
      </w:r>
      <w:r w:rsidRPr="009B4720">
        <w:rPr>
          <w:rFonts w:ascii="Times New Roman" w:eastAsia="Calibri" w:hAnsi="Times New Roman" w:cs="Times New Roman"/>
          <w:sz w:val="28"/>
          <w:szCs w:val="28"/>
        </w:rPr>
        <w:t xml:space="preserve">сравнительный анализ себестоимости самостоятельной организации питания учреждениями </w:t>
      </w:r>
      <w:r>
        <w:rPr>
          <w:rFonts w:ascii="Times New Roman" w:eastAsia="Calibri" w:hAnsi="Times New Roman" w:cs="Times New Roman"/>
          <w:sz w:val="28"/>
          <w:szCs w:val="28"/>
        </w:rPr>
        <w:t xml:space="preserve">здравоохранения </w:t>
      </w:r>
      <w:r w:rsidRPr="009B4720">
        <w:rPr>
          <w:rFonts w:ascii="Times New Roman" w:eastAsia="Calibri" w:hAnsi="Times New Roman" w:cs="Times New Roman"/>
          <w:sz w:val="28"/>
          <w:szCs w:val="28"/>
        </w:rPr>
        <w:t>и стоимости услуг</w:t>
      </w:r>
      <w:r w:rsidR="00A628BD">
        <w:rPr>
          <w:rFonts w:ascii="Times New Roman" w:eastAsia="Calibri" w:hAnsi="Times New Roman" w:cs="Times New Roman"/>
          <w:sz w:val="28"/>
          <w:szCs w:val="28"/>
        </w:rPr>
        <w:t xml:space="preserve">, представляемых </w:t>
      </w:r>
      <w:r w:rsidR="009D2974">
        <w:rPr>
          <w:rFonts w:ascii="Times New Roman" w:eastAsia="Calibri" w:hAnsi="Times New Roman" w:cs="Times New Roman"/>
          <w:sz w:val="28"/>
          <w:szCs w:val="28"/>
        </w:rPr>
        <w:t xml:space="preserve">по аутсорсингу </w:t>
      </w:r>
      <w:r>
        <w:rPr>
          <w:rFonts w:ascii="Times New Roman" w:eastAsia="Calibri" w:hAnsi="Times New Roman" w:cs="Times New Roman"/>
          <w:sz w:val="28"/>
          <w:szCs w:val="28"/>
        </w:rPr>
        <w:t>и представить его результаты, а также соответствующие предложения по повышению эффективности использования государств</w:t>
      </w:r>
      <w:r w:rsidR="0013145E">
        <w:rPr>
          <w:rFonts w:ascii="Times New Roman" w:eastAsia="Calibri" w:hAnsi="Times New Roman" w:cs="Times New Roman"/>
          <w:sz w:val="28"/>
          <w:szCs w:val="28"/>
        </w:rPr>
        <w:t>енных средств, в Правительство</w:t>
      </w:r>
      <w:r>
        <w:rPr>
          <w:rFonts w:ascii="Times New Roman" w:eastAsia="Calibri" w:hAnsi="Times New Roman" w:cs="Times New Roman"/>
          <w:sz w:val="28"/>
          <w:szCs w:val="28"/>
        </w:rPr>
        <w:t xml:space="preserve"> края для рассмотрения;</w:t>
      </w:r>
    </w:p>
    <w:p w:rsidR="003460CC" w:rsidRDefault="003460CC" w:rsidP="003460C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2176F">
        <w:rPr>
          <w:rFonts w:ascii="Times New Roman" w:eastAsia="Calibri" w:hAnsi="Times New Roman" w:cs="Times New Roman"/>
          <w:sz w:val="28"/>
          <w:szCs w:val="28"/>
        </w:rPr>
        <w:t>принять меры, направленные на скорейший ввод в эксплуатацию пищеблока психиатрическ</w:t>
      </w:r>
      <w:r w:rsidR="001F7051">
        <w:rPr>
          <w:rFonts w:ascii="Times New Roman" w:eastAsia="Calibri" w:hAnsi="Times New Roman" w:cs="Times New Roman"/>
          <w:sz w:val="28"/>
          <w:szCs w:val="28"/>
        </w:rPr>
        <w:t>ой</w:t>
      </w:r>
      <w:r w:rsidRPr="0032176F">
        <w:rPr>
          <w:rFonts w:ascii="Times New Roman" w:eastAsia="Calibri" w:hAnsi="Times New Roman" w:cs="Times New Roman"/>
          <w:sz w:val="28"/>
          <w:szCs w:val="28"/>
        </w:rPr>
        <w:t xml:space="preserve"> больниц</w:t>
      </w:r>
      <w:r w:rsidR="001F7051">
        <w:rPr>
          <w:rFonts w:ascii="Times New Roman" w:eastAsia="Calibri" w:hAnsi="Times New Roman" w:cs="Times New Roman"/>
          <w:sz w:val="28"/>
          <w:szCs w:val="28"/>
        </w:rPr>
        <w:t>ы</w:t>
      </w:r>
      <w:r w:rsidRPr="0032176F">
        <w:rPr>
          <w:rFonts w:ascii="Times New Roman" w:eastAsia="Calibri" w:hAnsi="Times New Roman" w:cs="Times New Roman"/>
          <w:sz w:val="28"/>
          <w:szCs w:val="28"/>
        </w:rPr>
        <w:t>.</w:t>
      </w:r>
    </w:p>
    <w:p w:rsidR="003460CC" w:rsidRDefault="003460CC" w:rsidP="003460CC">
      <w:pPr>
        <w:autoSpaceDE w:val="0"/>
        <w:autoSpaceDN w:val="0"/>
        <w:adjustRightInd w:val="0"/>
        <w:spacing w:before="12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Внести </w:t>
      </w:r>
      <w:r w:rsidR="001F7051">
        <w:rPr>
          <w:rFonts w:ascii="Times New Roman" w:eastAsia="Calibri" w:hAnsi="Times New Roman" w:cs="Times New Roman"/>
          <w:sz w:val="28"/>
          <w:szCs w:val="28"/>
        </w:rPr>
        <w:t xml:space="preserve">соответствующие </w:t>
      </w:r>
      <w:r>
        <w:rPr>
          <w:rFonts w:ascii="Times New Roman" w:eastAsia="Calibri" w:hAnsi="Times New Roman" w:cs="Times New Roman"/>
          <w:sz w:val="28"/>
          <w:szCs w:val="28"/>
        </w:rPr>
        <w:t xml:space="preserve">представления об устранении выявленных </w:t>
      </w:r>
      <w:r w:rsidR="001F7051">
        <w:rPr>
          <w:rFonts w:ascii="Times New Roman" w:eastAsia="Calibri" w:hAnsi="Times New Roman" w:cs="Times New Roman"/>
          <w:sz w:val="28"/>
          <w:szCs w:val="28"/>
        </w:rPr>
        <w:t xml:space="preserve">у объектов контроля </w:t>
      </w:r>
      <w:r>
        <w:rPr>
          <w:rFonts w:ascii="Times New Roman" w:eastAsia="Calibri" w:hAnsi="Times New Roman" w:cs="Times New Roman"/>
          <w:sz w:val="28"/>
          <w:szCs w:val="28"/>
        </w:rPr>
        <w:t>нарушений и недостатков.</w:t>
      </w:r>
    </w:p>
    <w:p w:rsidR="003460CC" w:rsidRDefault="003460CC" w:rsidP="003460CC">
      <w:pPr>
        <w:autoSpaceDE w:val="0"/>
        <w:autoSpaceDN w:val="0"/>
        <w:adjustRightInd w:val="0"/>
        <w:spacing w:before="12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D81A2D">
        <w:rPr>
          <w:rFonts w:ascii="Times New Roman" w:eastAsia="Calibri" w:hAnsi="Times New Roman" w:cs="Times New Roman"/>
          <w:sz w:val="28"/>
          <w:szCs w:val="28"/>
        </w:rPr>
        <w:t>Направить в Министерство финансов края уведом</w:t>
      </w:r>
      <w:r>
        <w:rPr>
          <w:rFonts w:ascii="Times New Roman" w:eastAsia="Calibri" w:hAnsi="Times New Roman" w:cs="Times New Roman"/>
          <w:sz w:val="28"/>
          <w:szCs w:val="28"/>
        </w:rPr>
        <w:t>ления</w:t>
      </w:r>
      <w:r w:rsidRPr="00D81A2D">
        <w:rPr>
          <w:rFonts w:ascii="Times New Roman" w:eastAsia="Calibri" w:hAnsi="Times New Roman" w:cs="Times New Roman"/>
          <w:sz w:val="28"/>
          <w:szCs w:val="28"/>
        </w:rPr>
        <w:t xml:space="preserve"> о применении мер</w:t>
      </w:r>
      <w:r>
        <w:rPr>
          <w:rFonts w:ascii="Times New Roman" w:eastAsia="Calibri" w:hAnsi="Times New Roman" w:cs="Times New Roman"/>
          <w:sz w:val="28"/>
          <w:szCs w:val="28"/>
        </w:rPr>
        <w:t xml:space="preserve"> бюджетного принуждения по фактам</w:t>
      </w:r>
      <w:r w:rsidRPr="00D81A2D">
        <w:rPr>
          <w:rFonts w:ascii="Times New Roman" w:eastAsia="Calibri" w:hAnsi="Times New Roman" w:cs="Times New Roman"/>
          <w:sz w:val="28"/>
          <w:szCs w:val="28"/>
        </w:rPr>
        <w:t xml:space="preserve"> нецелевого использования средств </w:t>
      </w:r>
      <w:r>
        <w:rPr>
          <w:rFonts w:ascii="Times New Roman" w:eastAsia="Calibri" w:hAnsi="Times New Roman" w:cs="Times New Roman"/>
          <w:sz w:val="28"/>
          <w:szCs w:val="28"/>
        </w:rPr>
        <w:t>субвенций</w:t>
      </w:r>
      <w:r w:rsidRPr="00D81A2D">
        <w:rPr>
          <w:rFonts w:ascii="Times New Roman" w:eastAsia="Calibri" w:hAnsi="Times New Roman" w:cs="Times New Roman"/>
          <w:sz w:val="28"/>
          <w:szCs w:val="28"/>
        </w:rPr>
        <w:t>, предоставленных из бюджета края</w:t>
      </w:r>
      <w:r>
        <w:rPr>
          <w:rFonts w:ascii="Times New Roman" w:eastAsia="Calibri" w:hAnsi="Times New Roman" w:cs="Times New Roman"/>
          <w:sz w:val="28"/>
          <w:szCs w:val="28"/>
        </w:rPr>
        <w:t>.</w:t>
      </w:r>
    </w:p>
    <w:p w:rsidR="003460CC" w:rsidRPr="001A78CE" w:rsidRDefault="003460CC" w:rsidP="003460CC">
      <w:pPr>
        <w:autoSpaceDE w:val="0"/>
        <w:autoSpaceDN w:val="0"/>
        <w:adjustRightInd w:val="0"/>
        <w:spacing w:before="12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Направить инфор</w:t>
      </w:r>
      <w:r w:rsidR="009D2974">
        <w:rPr>
          <w:rFonts w:ascii="Times New Roman" w:eastAsia="Calibri" w:hAnsi="Times New Roman" w:cs="Times New Roman"/>
          <w:sz w:val="28"/>
          <w:szCs w:val="28"/>
        </w:rPr>
        <w:t>мационные письма в Минсоцзащиты</w:t>
      </w:r>
      <w:r>
        <w:rPr>
          <w:rFonts w:ascii="Times New Roman" w:eastAsia="Calibri" w:hAnsi="Times New Roman" w:cs="Times New Roman"/>
          <w:sz w:val="28"/>
          <w:szCs w:val="28"/>
        </w:rPr>
        <w:t xml:space="preserve">, Минздрав </w:t>
      </w:r>
      <w:r w:rsidR="009D2974">
        <w:rPr>
          <w:rFonts w:ascii="Times New Roman" w:eastAsia="Calibri" w:hAnsi="Times New Roman" w:cs="Times New Roman"/>
          <w:sz w:val="28"/>
          <w:szCs w:val="28"/>
        </w:rPr>
        <w:t>края</w:t>
      </w:r>
      <w:r>
        <w:rPr>
          <w:rFonts w:ascii="Times New Roman" w:eastAsia="Calibri" w:hAnsi="Times New Roman" w:cs="Times New Roman"/>
          <w:sz w:val="28"/>
          <w:szCs w:val="28"/>
        </w:rPr>
        <w:t xml:space="preserve">, </w:t>
      </w:r>
      <w:r w:rsidR="009D2974">
        <w:rPr>
          <w:rFonts w:ascii="Times New Roman" w:eastAsia="Calibri" w:hAnsi="Times New Roman" w:cs="Times New Roman"/>
          <w:sz w:val="28"/>
          <w:szCs w:val="28"/>
        </w:rPr>
        <w:t xml:space="preserve">а также </w:t>
      </w:r>
      <w:r w:rsidR="001F7051">
        <w:rPr>
          <w:rFonts w:ascii="Times New Roman" w:eastAsia="Calibri" w:hAnsi="Times New Roman" w:cs="Times New Roman"/>
          <w:sz w:val="28"/>
          <w:szCs w:val="28"/>
        </w:rPr>
        <w:t>в 7 учреждений</w:t>
      </w:r>
      <w:r w:rsidR="009D2974">
        <w:rPr>
          <w:rFonts w:ascii="Times New Roman" w:eastAsia="Calibri" w:hAnsi="Times New Roman" w:cs="Times New Roman"/>
          <w:sz w:val="28"/>
          <w:szCs w:val="28"/>
        </w:rPr>
        <w:t xml:space="preserve"> (по списку)</w:t>
      </w:r>
      <w:r w:rsidR="001F7051">
        <w:rPr>
          <w:rFonts w:ascii="Times New Roman" w:eastAsia="Calibri" w:hAnsi="Times New Roman" w:cs="Times New Roman"/>
          <w:sz w:val="28"/>
          <w:szCs w:val="28"/>
        </w:rPr>
        <w:t>, являвшихся объектами проверки</w:t>
      </w:r>
      <w:r w:rsidRPr="001A78CE">
        <w:rPr>
          <w:rFonts w:ascii="Times New Roman" w:eastAsia="Calibri" w:hAnsi="Times New Roman" w:cs="Times New Roman"/>
          <w:sz w:val="28"/>
          <w:szCs w:val="28"/>
        </w:rPr>
        <w:t>.</w:t>
      </w:r>
    </w:p>
    <w:p w:rsidR="003460CC" w:rsidRDefault="003460CC" w:rsidP="003460CC">
      <w:pPr>
        <w:autoSpaceDE w:val="0"/>
        <w:autoSpaceDN w:val="0"/>
        <w:adjustRightInd w:val="0"/>
        <w:spacing w:before="12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Направить информацию о нарушениях законодательства о контрактной системе в сфере закупок, содержащих признаки административных правонарушений, в Минфин края.</w:t>
      </w:r>
    </w:p>
    <w:p w:rsidR="003460CC" w:rsidRDefault="003460CC" w:rsidP="003460CC">
      <w:pPr>
        <w:autoSpaceDE w:val="0"/>
        <w:autoSpaceDN w:val="0"/>
        <w:adjustRightInd w:val="0"/>
        <w:spacing w:before="12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Направить в Управление </w:t>
      </w:r>
      <w:proofErr w:type="spellStart"/>
      <w:r>
        <w:rPr>
          <w:rFonts w:ascii="Times New Roman" w:eastAsia="Calibri" w:hAnsi="Times New Roman" w:cs="Times New Roman"/>
          <w:sz w:val="28"/>
          <w:szCs w:val="28"/>
        </w:rPr>
        <w:t>Роспотребнадзора</w:t>
      </w:r>
      <w:proofErr w:type="spellEnd"/>
      <w:r>
        <w:rPr>
          <w:rFonts w:ascii="Times New Roman" w:eastAsia="Calibri" w:hAnsi="Times New Roman" w:cs="Times New Roman"/>
          <w:sz w:val="28"/>
          <w:szCs w:val="28"/>
        </w:rPr>
        <w:t xml:space="preserve"> по краю информационное письмо о выявленных фактах нарушений </w:t>
      </w:r>
      <w:r w:rsidRPr="00371A1B">
        <w:rPr>
          <w:rFonts w:ascii="Times New Roman" w:eastAsia="Calibri" w:hAnsi="Times New Roman" w:cs="Times New Roman"/>
          <w:sz w:val="28"/>
          <w:szCs w:val="28"/>
        </w:rPr>
        <w:t>санитарно-эпидемиологических требований</w:t>
      </w:r>
      <w:r>
        <w:rPr>
          <w:rFonts w:ascii="Times New Roman" w:eastAsia="Calibri" w:hAnsi="Times New Roman" w:cs="Times New Roman"/>
          <w:sz w:val="28"/>
          <w:szCs w:val="28"/>
        </w:rPr>
        <w:t>.</w:t>
      </w:r>
    </w:p>
    <w:p w:rsidR="00A97913" w:rsidRPr="00A97913" w:rsidRDefault="003460CC" w:rsidP="00460C1A">
      <w:pPr>
        <w:autoSpaceDE w:val="0"/>
        <w:autoSpaceDN w:val="0"/>
        <w:adjustRightInd w:val="0"/>
        <w:spacing w:before="120" w:after="0" w:line="240" w:lineRule="auto"/>
        <w:ind w:firstLine="709"/>
        <w:jc w:val="both"/>
        <w:rPr>
          <w:rFonts w:ascii="Times New Roman" w:eastAsia="Times New Roman" w:hAnsi="Times New Roman" w:cs="Times New Roman"/>
          <w:sz w:val="24"/>
          <w:szCs w:val="20"/>
          <w:lang w:eastAsia="ru-RU"/>
        </w:rPr>
      </w:pPr>
      <w:r>
        <w:rPr>
          <w:rFonts w:ascii="Times New Roman" w:eastAsia="Calibri" w:hAnsi="Times New Roman" w:cs="Times New Roman"/>
          <w:sz w:val="28"/>
          <w:szCs w:val="28"/>
        </w:rPr>
        <w:t xml:space="preserve">7. </w:t>
      </w:r>
      <w:r w:rsidRPr="00371A1B">
        <w:rPr>
          <w:rFonts w:ascii="Times New Roman" w:eastAsia="Calibri" w:hAnsi="Times New Roman" w:cs="Times New Roman"/>
          <w:sz w:val="28"/>
          <w:szCs w:val="28"/>
        </w:rPr>
        <w:t xml:space="preserve">Направить отчет </w:t>
      </w:r>
      <w:r w:rsidR="00BD289E">
        <w:rPr>
          <w:rFonts w:ascii="Times New Roman" w:eastAsia="Calibri" w:hAnsi="Times New Roman" w:cs="Times New Roman"/>
          <w:sz w:val="28"/>
          <w:szCs w:val="28"/>
        </w:rPr>
        <w:t xml:space="preserve">и </w:t>
      </w:r>
      <w:r w:rsidRPr="00371A1B">
        <w:rPr>
          <w:rFonts w:ascii="Times New Roman" w:eastAsia="Calibri" w:hAnsi="Times New Roman" w:cs="Times New Roman"/>
          <w:sz w:val="28"/>
          <w:szCs w:val="28"/>
        </w:rPr>
        <w:t xml:space="preserve">материалы проверки в </w:t>
      </w:r>
      <w:r w:rsidR="009D2974">
        <w:rPr>
          <w:rFonts w:ascii="Times New Roman" w:eastAsia="Calibri" w:hAnsi="Times New Roman" w:cs="Times New Roman"/>
          <w:sz w:val="28"/>
          <w:szCs w:val="28"/>
        </w:rPr>
        <w:t>краевую п</w:t>
      </w:r>
      <w:r w:rsidRPr="00371A1B">
        <w:rPr>
          <w:rFonts w:ascii="Times New Roman" w:eastAsia="Calibri" w:hAnsi="Times New Roman" w:cs="Times New Roman"/>
          <w:sz w:val="28"/>
          <w:szCs w:val="28"/>
        </w:rPr>
        <w:t>рокуратуру.</w:t>
      </w:r>
    </w:p>
    <w:p w:rsidR="00A97913" w:rsidRPr="00A97913" w:rsidRDefault="00A97913" w:rsidP="00A97913">
      <w:pPr>
        <w:spacing w:after="0" w:line="240" w:lineRule="auto"/>
        <w:jc w:val="both"/>
        <w:rPr>
          <w:rFonts w:ascii="Times New Roman" w:eastAsia="Times New Roman" w:hAnsi="Times New Roman" w:cs="Times New Roman"/>
          <w:sz w:val="24"/>
          <w:szCs w:val="20"/>
          <w:lang w:eastAsia="ru-RU"/>
        </w:rPr>
      </w:pPr>
    </w:p>
    <w:p w:rsidR="00C0117C" w:rsidRDefault="00C0117C" w:rsidP="00A97913">
      <w:pPr>
        <w:spacing w:after="0" w:line="240" w:lineRule="auto"/>
        <w:jc w:val="both"/>
        <w:rPr>
          <w:rFonts w:ascii="Times New Roman" w:eastAsia="Times New Roman" w:hAnsi="Times New Roman" w:cs="Times New Roman"/>
          <w:sz w:val="24"/>
          <w:szCs w:val="20"/>
          <w:lang w:eastAsia="ru-RU"/>
        </w:rPr>
      </w:pPr>
      <w:bookmarkStart w:id="0" w:name="_GoBack"/>
      <w:bookmarkEnd w:id="0"/>
    </w:p>
    <w:sectPr w:rsidR="00C0117C" w:rsidSect="00BD289E">
      <w:headerReference w:type="default" r:id="rId8"/>
      <w:pgSz w:w="11906" w:h="16838" w:code="9"/>
      <w:pgMar w:top="907" w:right="1021" w:bottom="90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6E4" w:rsidRDefault="004276E4" w:rsidP="00AF4453">
      <w:pPr>
        <w:spacing w:after="0" w:line="240" w:lineRule="auto"/>
      </w:pPr>
      <w:r>
        <w:separator/>
      </w:r>
    </w:p>
  </w:endnote>
  <w:endnote w:type="continuationSeparator" w:id="0">
    <w:p w:rsidR="004276E4" w:rsidRDefault="004276E4" w:rsidP="00AF4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6E4" w:rsidRDefault="004276E4" w:rsidP="00AF4453">
      <w:pPr>
        <w:spacing w:after="0" w:line="240" w:lineRule="auto"/>
      </w:pPr>
      <w:r>
        <w:separator/>
      </w:r>
    </w:p>
  </w:footnote>
  <w:footnote w:type="continuationSeparator" w:id="0">
    <w:p w:rsidR="004276E4" w:rsidRDefault="004276E4" w:rsidP="00AF4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585199"/>
      <w:docPartObj>
        <w:docPartGallery w:val="Page Numbers (Top of Page)"/>
        <w:docPartUnique/>
      </w:docPartObj>
    </w:sdtPr>
    <w:sdtEndPr/>
    <w:sdtContent>
      <w:p w:rsidR="009F2791" w:rsidRDefault="009F2791">
        <w:pPr>
          <w:pStyle w:val="a3"/>
          <w:jc w:val="center"/>
        </w:pPr>
        <w:r>
          <w:fldChar w:fldCharType="begin"/>
        </w:r>
        <w:r>
          <w:instrText>PAGE   \* MERGEFORMAT</w:instrText>
        </w:r>
        <w:r>
          <w:fldChar w:fldCharType="separate"/>
        </w:r>
        <w:r w:rsidR="00BD289E">
          <w:rPr>
            <w:noProof/>
          </w:rPr>
          <w:t>21</w:t>
        </w:r>
        <w:r>
          <w:rPr>
            <w:noProof/>
          </w:rPr>
          <w:fldChar w:fldCharType="end"/>
        </w:r>
      </w:p>
    </w:sdtContent>
  </w:sdt>
  <w:p w:rsidR="009F2791" w:rsidRDefault="009F279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118F5"/>
    <w:multiLevelType w:val="hybridMultilevel"/>
    <w:tmpl w:val="5DDE73A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B81556C"/>
    <w:multiLevelType w:val="hybridMultilevel"/>
    <w:tmpl w:val="5660157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BC226EE"/>
    <w:multiLevelType w:val="hybridMultilevel"/>
    <w:tmpl w:val="7DDE1B7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69F"/>
    <w:rsid w:val="000015C2"/>
    <w:rsid w:val="00003377"/>
    <w:rsid w:val="00007096"/>
    <w:rsid w:val="000073AB"/>
    <w:rsid w:val="00013690"/>
    <w:rsid w:val="00013F77"/>
    <w:rsid w:val="00024274"/>
    <w:rsid w:val="00027423"/>
    <w:rsid w:val="0003184F"/>
    <w:rsid w:val="00032D88"/>
    <w:rsid w:val="000544CB"/>
    <w:rsid w:val="0005705C"/>
    <w:rsid w:val="00061F8F"/>
    <w:rsid w:val="00064F43"/>
    <w:rsid w:val="000673EF"/>
    <w:rsid w:val="0007135C"/>
    <w:rsid w:val="00073568"/>
    <w:rsid w:val="0007589B"/>
    <w:rsid w:val="0008137E"/>
    <w:rsid w:val="00087F43"/>
    <w:rsid w:val="000905E0"/>
    <w:rsid w:val="000965C0"/>
    <w:rsid w:val="000A6DE5"/>
    <w:rsid w:val="000B0304"/>
    <w:rsid w:val="000B5452"/>
    <w:rsid w:val="000B6F02"/>
    <w:rsid w:val="000B7230"/>
    <w:rsid w:val="000C36AC"/>
    <w:rsid w:val="000D1E60"/>
    <w:rsid w:val="000D3F86"/>
    <w:rsid w:val="000E251C"/>
    <w:rsid w:val="000E2DCD"/>
    <w:rsid w:val="000E32FD"/>
    <w:rsid w:val="000E6776"/>
    <w:rsid w:val="000F457A"/>
    <w:rsid w:val="000F614A"/>
    <w:rsid w:val="000F61A6"/>
    <w:rsid w:val="000F622C"/>
    <w:rsid w:val="0010097D"/>
    <w:rsid w:val="0010791E"/>
    <w:rsid w:val="00115ADA"/>
    <w:rsid w:val="00122521"/>
    <w:rsid w:val="00122875"/>
    <w:rsid w:val="00123440"/>
    <w:rsid w:val="00124D30"/>
    <w:rsid w:val="00127A06"/>
    <w:rsid w:val="001305F3"/>
    <w:rsid w:val="0013145E"/>
    <w:rsid w:val="001326F5"/>
    <w:rsid w:val="001372D6"/>
    <w:rsid w:val="0013735A"/>
    <w:rsid w:val="001416EA"/>
    <w:rsid w:val="00144DDE"/>
    <w:rsid w:val="00145E50"/>
    <w:rsid w:val="001470A1"/>
    <w:rsid w:val="00156843"/>
    <w:rsid w:val="00157AF2"/>
    <w:rsid w:val="0016049D"/>
    <w:rsid w:val="00162ACE"/>
    <w:rsid w:val="00164AB5"/>
    <w:rsid w:val="00170511"/>
    <w:rsid w:val="00171D7B"/>
    <w:rsid w:val="00176157"/>
    <w:rsid w:val="001A3C90"/>
    <w:rsid w:val="001A6928"/>
    <w:rsid w:val="001A6D39"/>
    <w:rsid w:val="001A78CE"/>
    <w:rsid w:val="001B0241"/>
    <w:rsid w:val="001B04D5"/>
    <w:rsid w:val="001B3132"/>
    <w:rsid w:val="001C009A"/>
    <w:rsid w:val="001C090B"/>
    <w:rsid w:val="001C2580"/>
    <w:rsid w:val="001C315E"/>
    <w:rsid w:val="001C33D3"/>
    <w:rsid w:val="001D25B5"/>
    <w:rsid w:val="001D2814"/>
    <w:rsid w:val="001D7538"/>
    <w:rsid w:val="001E03D1"/>
    <w:rsid w:val="001E2B49"/>
    <w:rsid w:val="001E31B4"/>
    <w:rsid w:val="001E3C00"/>
    <w:rsid w:val="001E6E29"/>
    <w:rsid w:val="001F7051"/>
    <w:rsid w:val="0020225B"/>
    <w:rsid w:val="0020330B"/>
    <w:rsid w:val="0020395F"/>
    <w:rsid w:val="00207711"/>
    <w:rsid w:val="002115D0"/>
    <w:rsid w:val="00213210"/>
    <w:rsid w:val="002134FF"/>
    <w:rsid w:val="0021378D"/>
    <w:rsid w:val="002152F3"/>
    <w:rsid w:val="00220495"/>
    <w:rsid w:val="00226FE0"/>
    <w:rsid w:val="00227F6C"/>
    <w:rsid w:val="002316C3"/>
    <w:rsid w:val="002345FF"/>
    <w:rsid w:val="00244093"/>
    <w:rsid w:val="002455F5"/>
    <w:rsid w:val="002479AB"/>
    <w:rsid w:val="00247CB7"/>
    <w:rsid w:val="002530EF"/>
    <w:rsid w:val="0025561E"/>
    <w:rsid w:val="00262FFC"/>
    <w:rsid w:val="002700BC"/>
    <w:rsid w:val="0027048E"/>
    <w:rsid w:val="002859CC"/>
    <w:rsid w:val="002A2077"/>
    <w:rsid w:val="002A47A6"/>
    <w:rsid w:val="002A5DAB"/>
    <w:rsid w:val="002B0900"/>
    <w:rsid w:val="002B3456"/>
    <w:rsid w:val="002B3B05"/>
    <w:rsid w:val="002B3EC2"/>
    <w:rsid w:val="002B5DB6"/>
    <w:rsid w:val="002B78E8"/>
    <w:rsid w:val="002C2523"/>
    <w:rsid w:val="002D21F8"/>
    <w:rsid w:val="002D23F2"/>
    <w:rsid w:val="002D5DD6"/>
    <w:rsid w:val="002E340A"/>
    <w:rsid w:val="002E3D1F"/>
    <w:rsid w:val="002F396A"/>
    <w:rsid w:val="002F620A"/>
    <w:rsid w:val="002F786C"/>
    <w:rsid w:val="00312AC7"/>
    <w:rsid w:val="0031307F"/>
    <w:rsid w:val="00314984"/>
    <w:rsid w:val="0032176F"/>
    <w:rsid w:val="00337B1D"/>
    <w:rsid w:val="00340F07"/>
    <w:rsid w:val="0034301B"/>
    <w:rsid w:val="00344F38"/>
    <w:rsid w:val="003460CC"/>
    <w:rsid w:val="0035075A"/>
    <w:rsid w:val="00350E6E"/>
    <w:rsid w:val="003555D3"/>
    <w:rsid w:val="0036028D"/>
    <w:rsid w:val="00362286"/>
    <w:rsid w:val="003625AC"/>
    <w:rsid w:val="00367822"/>
    <w:rsid w:val="00370287"/>
    <w:rsid w:val="00371A1B"/>
    <w:rsid w:val="00371A9A"/>
    <w:rsid w:val="003800D2"/>
    <w:rsid w:val="003822DF"/>
    <w:rsid w:val="003945D5"/>
    <w:rsid w:val="003A0310"/>
    <w:rsid w:val="003A4AD0"/>
    <w:rsid w:val="003A6296"/>
    <w:rsid w:val="003C1832"/>
    <w:rsid w:val="003C1CFB"/>
    <w:rsid w:val="003C6D75"/>
    <w:rsid w:val="003D3203"/>
    <w:rsid w:val="003D374F"/>
    <w:rsid w:val="003D3C18"/>
    <w:rsid w:val="003D5B50"/>
    <w:rsid w:val="003D5E36"/>
    <w:rsid w:val="003E0E7C"/>
    <w:rsid w:val="003E4E94"/>
    <w:rsid w:val="003F0A49"/>
    <w:rsid w:val="003F64B5"/>
    <w:rsid w:val="00401861"/>
    <w:rsid w:val="0041197D"/>
    <w:rsid w:val="00413D9E"/>
    <w:rsid w:val="00414002"/>
    <w:rsid w:val="0041462D"/>
    <w:rsid w:val="00415C35"/>
    <w:rsid w:val="00416DFA"/>
    <w:rsid w:val="00417683"/>
    <w:rsid w:val="004241AE"/>
    <w:rsid w:val="00424EEF"/>
    <w:rsid w:val="004276E4"/>
    <w:rsid w:val="00427EEC"/>
    <w:rsid w:val="00430355"/>
    <w:rsid w:val="00454DFA"/>
    <w:rsid w:val="004550C5"/>
    <w:rsid w:val="0045643A"/>
    <w:rsid w:val="00460C1A"/>
    <w:rsid w:val="004639D3"/>
    <w:rsid w:val="004641C7"/>
    <w:rsid w:val="00466373"/>
    <w:rsid w:val="00477DEB"/>
    <w:rsid w:val="00483788"/>
    <w:rsid w:val="004852B1"/>
    <w:rsid w:val="004876F1"/>
    <w:rsid w:val="0049607E"/>
    <w:rsid w:val="004A43B8"/>
    <w:rsid w:val="004A54FC"/>
    <w:rsid w:val="004A747B"/>
    <w:rsid w:val="004B17D5"/>
    <w:rsid w:val="004B363F"/>
    <w:rsid w:val="004C0CBD"/>
    <w:rsid w:val="004C157D"/>
    <w:rsid w:val="004C1A5D"/>
    <w:rsid w:val="004C275C"/>
    <w:rsid w:val="004C5C94"/>
    <w:rsid w:val="004D0E95"/>
    <w:rsid w:val="004D1670"/>
    <w:rsid w:val="004D2A9F"/>
    <w:rsid w:val="004D331C"/>
    <w:rsid w:val="004D39D4"/>
    <w:rsid w:val="004E2055"/>
    <w:rsid w:val="004E4567"/>
    <w:rsid w:val="004E6673"/>
    <w:rsid w:val="004F04C5"/>
    <w:rsid w:val="004F69F0"/>
    <w:rsid w:val="00511585"/>
    <w:rsid w:val="00513734"/>
    <w:rsid w:val="00514B12"/>
    <w:rsid w:val="00516EA3"/>
    <w:rsid w:val="0052100F"/>
    <w:rsid w:val="00530ABE"/>
    <w:rsid w:val="005447C5"/>
    <w:rsid w:val="00552715"/>
    <w:rsid w:val="0055560E"/>
    <w:rsid w:val="00561F8B"/>
    <w:rsid w:val="005824D8"/>
    <w:rsid w:val="00582D5A"/>
    <w:rsid w:val="00583B99"/>
    <w:rsid w:val="00586719"/>
    <w:rsid w:val="00587342"/>
    <w:rsid w:val="00587527"/>
    <w:rsid w:val="0059017F"/>
    <w:rsid w:val="00593D96"/>
    <w:rsid w:val="005A6632"/>
    <w:rsid w:val="005B25F3"/>
    <w:rsid w:val="005B293D"/>
    <w:rsid w:val="005B29DE"/>
    <w:rsid w:val="005B6FCC"/>
    <w:rsid w:val="005C5A14"/>
    <w:rsid w:val="005C61DC"/>
    <w:rsid w:val="005D18DE"/>
    <w:rsid w:val="005D7C42"/>
    <w:rsid w:val="005E0BBF"/>
    <w:rsid w:val="005E101C"/>
    <w:rsid w:val="005E11B4"/>
    <w:rsid w:val="005E41D0"/>
    <w:rsid w:val="005F2607"/>
    <w:rsid w:val="005F7089"/>
    <w:rsid w:val="00614179"/>
    <w:rsid w:val="006148A6"/>
    <w:rsid w:val="00614DCA"/>
    <w:rsid w:val="0061643C"/>
    <w:rsid w:val="0062009C"/>
    <w:rsid w:val="00624FD5"/>
    <w:rsid w:val="00627038"/>
    <w:rsid w:val="00630B76"/>
    <w:rsid w:val="00634FFD"/>
    <w:rsid w:val="0063523D"/>
    <w:rsid w:val="00641084"/>
    <w:rsid w:val="006417DA"/>
    <w:rsid w:val="00644FD4"/>
    <w:rsid w:val="00652E1E"/>
    <w:rsid w:val="00667424"/>
    <w:rsid w:val="00673164"/>
    <w:rsid w:val="006758E6"/>
    <w:rsid w:val="00683D85"/>
    <w:rsid w:val="006917F0"/>
    <w:rsid w:val="00693B0E"/>
    <w:rsid w:val="006A05DA"/>
    <w:rsid w:val="006A1AAE"/>
    <w:rsid w:val="006A2079"/>
    <w:rsid w:val="006A242E"/>
    <w:rsid w:val="006B086D"/>
    <w:rsid w:val="006B17A7"/>
    <w:rsid w:val="006B28FE"/>
    <w:rsid w:val="006C1B77"/>
    <w:rsid w:val="006C4018"/>
    <w:rsid w:val="006D05BD"/>
    <w:rsid w:val="006D2CCC"/>
    <w:rsid w:val="006D45D4"/>
    <w:rsid w:val="006D6279"/>
    <w:rsid w:val="006E3CA7"/>
    <w:rsid w:val="006E49DC"/>
    <w:rsid w:val="006F03A7"/>
    <w:rsid w:val="00701D28"/>
    <w:rsid w:val="0070353A"/>
    <w:rsid w:val="00705451"/>
    <w:rsid w:val="00712E37"/>
    <w:rsid w:val="00717F71"/>
    <w:rsid w:val="00722CFF"/>
    <w:rsid w:val="0072577C"/>
    <w:rsid w:val="00737CF6"/>
    <w:rsid w:val="00751748"/>
    <w:rsid w:val="0076488E"/>
    <w:rsid w:val="007655E9"/>
    <w:rsid w:val="00780F5F"/>
    <w:rsid w:val="007835C1"/>
    <w:rsid w:val="00784A0A"/>
    <w:rsid w:val="00785579"/>
    <w:rsid w:val="007861C1"/>
    <w:rsid w:val="00791A20"/>
    <w:rsid w:val="007A09FE"/>
    <w:rsid w:val="007A1E6E"/>
    <w:rsid w:val="007A3A49"/>
    <w:rsid w:val="007B0CA5"/>
    <w:rsid w:val="007B175C"/>
    <w:rsid w:val="007B276F"/>
    <w:rsid w:val="007B3095"/>
    <w:rsid w:val="007B57CF"/>
    <w:rsid w:val="007B65EA"/>
    <w:rsid w:val="007C0269"/>
    <w:rsid w:val="007C3B90"/>
    <w:rsid w:val="007C3C3E"/>
    <w:rsid w:val="007C49E3"/>
    <w:rsid w:val="007C5141"/>
    <w:rsid w:val="007C5263"/>
    <w:rsid w:val="007C75A4"/>
    <w:rsid w:val="007D3338"/>
    <w:rsid w:val="007D4EDA"/>
    <w:rsid w:val="007D503E"/>
    <w:rsid w:val="007D578B"/>
    <w:rsid w:val="007E0467"/>
    <w:rsid w:val="007E0E79"/>
    <w:rsid w:val="007E38C8"/>
    <w:rsid w:val="00822597"/>
    <w:rsid w:val="00823E75"/>
    <w:rsid w:val="00827B4D"/>
    <w:rsid w:val="00835256"/>
    <w:rsid w:val="00845D87"/>
    <w:rsid w:val="00847426"/>
    <w:rsid w:val="00853F42"/>
    <w:rsid w:val="00854CFC"/>
    <w:rsid w:val="00860E1F"/>
    <w:rsid w:val="008619D2"/>
    <w:rsid w:val="00861E62"/>
    <w:rsid w:val="008658E1"/>
    <w:rsid w:val="008679EC"/>
    <w:rsid w:val="00867C75"/>
    <w:rsid w:val="0087029C"/>
    <w:rsid w:val="00871BAA"/>
    <w:rsid w:val="008754B1"/>
    <w:rsid w:val="00877370"/>
    <w:rsid w:val="0089007D"/>
    <w:rsid w:val="00891C97"/>
    <w:rsid w:val="008956A2"/>
    <w:rsid w:val="008B73E6"/>
    <w:rsid w:val="008C0F18"/>
    <w:rsid w:val="008D3506"/>
    <w:rsid w:val="008D6C17"/>
    <w:rsid w:val="008E1968"/>
    <w:rsid w:val="008E1FDB"/>
    <w:rsid w:val="008E411B"/>
    <w:rsid w:val="008F0712"/>
    <w:rsid w:val="008F0C65"/>
    <w:rsid w:val="008F0DAB"/>
    <w:rsid w:val="008F6993"/>
    <w:rsid w:val="008F7542"/>
    <w:rsid w:val="00900B38"/>
    <w:rsid w:val="009029E5"/>
    <w:rsid w:val="00906214"/>
    <w:rsid w:val="0091376A"/>
    <w:rsid w:val="00915D81"/>
    <w:rsid w:val="0092200F"/>
    <w:rsid w:val="00926C37"/>
    <w:rsid w:val="00927FBB"/>
    <w:rsid w:val="00932ED5"/>
    <w:rsid w:val="00932FC5"/>
    <w:rsid w:val="0094058D"/>
    <w:rsid w:val="009454A0"/>
    <w:rsid w:val="0094611E"/>
    <w:rsid w:val="00955126"/>
    <w:rsid w:val="00962F15"/>
    <w:rsid w:val="0096543B"/>
    <w:rsid w:val="009724D6"/>
    <w:rsid w:val="009A073B"/>
    <w:rsid w:val="009A374D"/>
    <w:rsid w:val="009B1139"/>
    <w:rsid w:val="009B4720"/>
    <w:rsid w:val="009B5898"/>
    <w:rsid w:val="009B5DB9"/>
    <w:rsid w:val="009B71A7"/>
    <w:rsid w:val="009C5439"/>
    <w:rsid w:val="009D2974"/>
    <w:rsid w:val="009D4B5E"/>
    <w:rsid w:val="009E5159"/>
    <w:rsid w:val="009F1119"/>
    <w:rsid w:val="009F2153"/>
    <w:rsid w:val="009F2791"/>
    <w:rsid w:val="009F2CFA"/>
    <w:rsid w:val="00A032E6"/>
    <w:rsid w:val="00A235CA"/>
    <w:rsid w:val="00A23E07"/>
    <w:rsid w:val="00A27C65"/>
    <w:rsid w:val="00A30D63"/>
    <w:rsid w:val="00A3470B"/>
    <w:rsid w:val="00A50CA7"/>
    <w:rsid w:val="00A53D81"/>
    <w:rsid w:val="00A5623D"/>
    <w:rsid w:val="00A61D0E"/>
    <w:rsid w:val="00A628BD"/>
    <w:rsid w:val="00A703BC"/>
    <w:rsid w:val="00A754EF"/>
    <w:rsid w:val="00A7762B"/>
    <w:rsid w:val="00A778C7"/>
    <w:rsid w:val="00A81758"/>
    <w:rsid w:val="00A85FED"/>
    <w:rsid w:val="00A91CD3"/>
    <w:rsid w:val="00A94060"/>
    <w:rsid w:val="00A95355"/>
    <w:rsid w:val="00A96E5B"/>
    <w:rsid w:val="00A97913"/>
    <w:rsid w:val="00AA0227"/>
    <w:rsid w:val="00AA0EC6"/>
    <w:rsid w:val="00AA3537"/>
    <w:rsid w:val="00AA6A12"/>
    <w:rsid w:val="00AA79AB"/>
    <w:rsid w:val="00AC1609"/>
    <w:rsid w:val="00AC5A52"/>
    <w:rsid w:val="00AD237C"/>
    <w:rsid w:val="00AD5668"/>
    <w:rsid w:val="00AE3CF2"/>
    <w:rsid w:val="00AF4453"/>
    <w:rsid w:val="00AF5A1A"/>
    <w:rsid w:val="00B0017C"/>
    <w:rsid w:val="00B02D5C"/>
    <w:rsid w:val="00B10F87"/>
    <w:rsid w:val="00B16E75"/>
    <w:rsid w:val="00B265A6"/>
    <w:rsid w:val="00B27AED"/>
    <w:rsid w:val="00B27F21"/>
    <w:rsid w:val="00B3147A"/>
    <w:rsid w:val="00B32CEF"/>
    <w:rsid w:val="00B44C0F"/>
    <w:rsid w:val="00B51835"/>
    <w:rsid w:val="00B54FA3"/>
    <w:rsid w:val="00B70D8C"/>
    <w:rsid w:val="00B720A0"/>
    <w:rsid w:val="00B747B2"/>
    <w:rsid w:val="00B80396"/>
    <w:rsid w:val="00B82866"/>
    <w:rsid w:val="00B8403E"/>
    <w:rsid w:val="00BA481B"/>
    <w:rsid w:val="00BA7B11"/>
    <w:rsid w:val="00BB7C7B"/>
    <w:rsid w:val="00BC0E61"/>
    <w:rsid w:val="00BC4113"/>
    <w:rsid w:val="00BC4D8B"/>
    <w:rsid w:val="00BD0649"/>
    <w:rsid w:val="00BD0C70"/>
    <w:rsid w:val="00BD289E"/>
    <w:rsid w:val="00BD5475"/>
    <w:rsid w:val="00BE1C02"/>
    <w:rsid w:val="00BE45FA"/>
    <w:rsid w:val="00BF087F"/>
    <w:rsid w:val="00C0117C"/>
    <w:rsid w:val="00C02BC8"/>
    <w:rsid w:val="00C03CEC"/>
    <w:rsid w:val="00C158CC"/>
    <w:rsid w:val="00C16C2C"/>
    <w:rsid w:val="00C17B9F"/>
    <w:rsid w:val="00C20659"/>
    <w:rsid w:val="00C20D4F"/>
    <w:rsid w:val="00C20F93"/>
    <w:rsid w:val="00C2591D"/>
    <w:rsid w:val="00C266C0"/>
    <w:rsid w:val="00C35D15"/>
    <w:rsid w:val="00C40B9C"/>
    <w:rsid w:val="00C40DDA"/>
    <w:rsid w:val="00C43209"/>
    <w:rsid w:val="00C4331B"/>
    <w:rsid w:val="00C47B85"/>
    <w:rsid w:val="00C531BE"/>
    <w:rsid w:val="00C552AC"/>
    <w:rsid w:val="00C5683B"/>
    <w:rsid w:val="00C63181"/>
    <w:rsid w:val="00C6449E"/>
    <w:rsid w:val="00C659CC"/>
    <w:rsid w:val="00C7044F"/>
    <w:rsid w:val="00C7543C"/>
    <w:rsid w:val="00C90768"/>
    <w:rsid w:val="00C91D9F"/>
    <w:rsid w:val="00C9315D"/>
    <w:rsid w:val="00C93A97"/>
    <w:rsid w:val="00C973CA"/>
    <w:rsid w:val="00CA0818"/>
    <w:rsid w:val="00CA0C64"/>
    <w:rsid w:val="00CA0DAB"/>
    <w:rsid w:val="00CA644D"/>
    <w:rsid w:val="00CA73F4"/>
    <w:rsid w:val="00CB21D3"/>
    <w:rsid w:val="00CB2686"/>
    <w:rsid w:val="00CC06DC"/>
    <w:rsid w:val="00CC2AF9"/>
    <w:rsid w:val="00CC6804"/>
    <w:rsid w:val="00CC689A"/>
    <w:rsid w:val="00CD1F47"/>
    <w:rsid w:val="00CD519F"/>
    <w:rsid w:val="00CD572E"/>
    <w:rsid w:val="00CD6D15"/>
    <w:rsid w:val="00CE190B"/>
    <w:rsid w:val="00CF3171"/>
    <w:rsid w:val="00CF4796"/>
    <w:rsid w:val="00CF535C"/>
    <w:rsid w:val="00CF7D29"/>
    <w:rsid w:val="00D0357B"/>
    <w:rsid w:val="00D03624"/>
    <w:rsid w:val="00D07A7D"/>
    <w:rsid w:val="00D120DA"/>
    <w:rsid w:val="00D230FF"/>
    <w:rsid w:val="00D2436D"/>
    <w:rsid w:val="00D25A85"/>
    <w:rsid w:val="00D34540"/>
    <w:rsid w:val="00D367C2"/>
    <w:rsid w:val="00D36DFD"/>
    <w:rsid w:val="00D405D5"/>
    <w:rsid w:val="00D43282"/>
    <w:rsid w:val="00D47E77"/>
    <w:rsid w:val="00D5069F"/>
    <w:rsid w:val="00D51663"/>
    <w:rsid w:val="00D54DE2"/>
    <w:rsid w:val="00D55814"/>
    <w:rsid w:val="00D71332"/>
    <w:rsid w:val="00D717E8"/>
    <w:rsid w:val="00D81A2D"/>
    <w:rsid w:val="00D85D7D"/>
    <w:rsid w:val="00D86702"/>
    <w:rsid w:val="00D86A90"/>
    <w:rsid w:val="00D87601"/>
    <w:rsid w:val="00D90666"/>
    <w:rsid w:val="00D959D3"/>
    <w:rsid w:val="00DA0F57"/>
    <w:rsid w:val="00DA421C"/>
    <w:rsid w:val="00DB2984"/>
    <w:rsid w:val="00DB62AA"/>
    <w:rsid w:val="00DB7AB8"/>
    <w:rsid w:val="00DC3A6C"/>
    <w:rsid w:val="00DC4F35"/>
    <w:rsid w:val="00DD0AFE"/>
    <w:rsid w:val="00DD29D3"/>
    <w:rsid w:val="00DD534A"/>
    <w:rsid w:val="00DD64F1"/>
    <w:rsid w:val="00DE2ED9"/>
    <w:rsid w:val="00DE5D28"/>
    <w:rsid w:val="00DE6A0B"/>
    <w:rsid w:val="00DF11E4"/>
    <w:rsid w:val="00DF31F5"/>
    <w:rsid w:val="00DF3396"/>
    <w:rsid w:val="00DF33EB"/>
    <w:rsid w:val="00DF4042"/>
    <w:rsid w:val="00DF498E"/>
    <w:rsid w:val="00E00FDE"/>
    <w:rsid w:val="00E02CE5"/>
    <w:rsid w:val="00E036D4"/>
    <w:rsid w:val="00E044F0"/>
    <w:rsid w:val="00E17555"/>
    <w:rsid w:val="00E24717"/>
    <w:rsid w:val="00E24963"/>
    <w:rsid w:val="00E26220"/>
    <w:rsid w:val="00E30FA5"/>
    <w:rsid w:val="00E3108C"/>
    <w:rsid w:val="00E34E83"/>
    <w:rsid w:val="00E45ED9"/>
    <w:rsid w:val="00E47BDC"/>
    <w:rsid w:val="00E5630F"/>
    <w:rsid w:val="00E6250C"/>
    <w:rsid w:val="00E734C4"/>
    <w:rsid w:val="00E7422E"/>
    <w:rsid w:val="00E754C6"/>
    <w:rsid w:val="00E85C62"/>
    <w:rsid w:val="00E9328A"/>
    <w:rsid w:val="00E95F81"/>
    <w:rsid w:val="00EA252E"/>
    <w:rsid w:val="00EA31FF"/>
    <w:rsid w:val="00EA4B09"/>
    <w:rsid w:val="00EA5C47"/>
    <w:rsid w:val="00EB4A47"/>
    <w:rsid w:val="00EB4AA2"/>
    <w:rsid w:val="00EC1593"/>
    <w:rsid w:val="00EC3BA9"/>
    <w:rsid w:val="00EC7EB6"/>
    <w:rsid w:val="00ED3FA3"/>
    <w:rsid w:val="00ED5F1D"/>
    <w:rsid w:val="00ED6752"/>
    <w:rsid w:val="00ED67CA"/>
    <w:rsid w:val="00EE2C4C"/>
    <w:rsid w:val="00EF46AE"/>
    <w:rsid w:val="00EF7709"/>
    <w:rsid w:val="00F02E94"/>
    <w:rsid w:val="00F03108"/>
    <w:rsid w:val="00F07A20"/>
    <w:rsid w:val="00F1073A"/>
    <w:rsid w:val="00F11051"/>
    <w:rsid w:val="00F132B6"/>
    <w:rsid w:val="00F14298"/>
    <w:rsid w:val="00F27BAE"/>
    <w:rsid w:val="00F311F6"/>
    <w:rsid w:val="00F3681C"/>
    <w:rsid w:val="00F37534"/>
    <w:rsid w:val="00F472F8"/>
    <w:rsid w:val="00F532F7"/>
    <w:rsid w:val="00F54C6D"/>
    <w:rsid w:val="00F54C91"/>
    <w:rsid w:val="00F65328"/>
    <w:rsid w:val="00F7311D"/>
    <w:rsid w:val="00F818C9"/>
    <w:rsid w:val="00F839AB"/>
    <w:rsid w:val="00F93FF5"/>
    <w:rsid w:val="00F96FC6"/>
    <w:rsid w:val="00F9734C"/>
    <w:rsid w:val="00FA05E7"/>
    <w:rsid w:val="00FB38F7"/>
    <w:rsid w:val="00FB54DB"/>
    <w:rsid w:val="00FB5616"/>
    <w:rsid w:val="00FB74E7"/>
    <w:rsid w:val="00FC1C2A"/>
    <w:rsid w:val="00FC385A"/>
    <w:rsid w:val="00FC42D0"/>
    <w:rsid w:val="00FD057F"/>
    <w:rsid w:val="00FD3B4F"/>
    <w:rsid w:val="00FD6427"/>
    <w:rsid w:val="00FF21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7BC25"/>
  <w15:docId w15:val="{408C7E71-C26C-4AD9-9DA6-20B328E4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63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2153"/>
    <w:pPr>
      <w:autoSpaceDE w:val="0"/>
      <w:autoSpaceDN w:val="0"/>
      <w:adjustRightInd w:val="0"/>
      <w:spacing w:after="0" w:line="240" w:lineRule="auto"/>
    </w:pPr>
    <w:rPr>
      <w:rFonts w:ascii="Times New Roman" w:hAnsi="Times New Roman" w:cs="Times New Roman"/>
      <w:sz w:val="28"/>
      <w:szCs w:val="28"/>
    </w:rPr>
  </w:style>
  <w:style w:type="paragraph" w:styleId="a3">
    <w:name w:val="header"/>
    <w:basedOn w:val="a"/>
    <w:link w:val="a4"/>
    <w:uiPriority w:val="99"/>
    <w:unhideWhenUsed/>
    <w:rsid w:val="00AF44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4453"/>
  </w:style>
  <w:style w:type="paragraph" w:styleId="a5">
    <w:name w:val="footer"/>
    <w:basedOn w:val="a"/>
    <w:link w:val="a6"/>
    <w:uiPriority w:val="99"/>
    <w:unhideWhenUsed/>
    <w:rsid w:val="00AF44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4453"/>
  </w:style>
  <w:style w:type="table" w:styleId="a7">
    <w:name w:val="Table Grid"/>
    <w:basedOn w:val="a1"/>
    <w:uiPriority w:val="39"/>
    <w:rsid w:val="002B5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60E1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60E1F"/>
    <w:rPr>
      <w:rFonts w:ascii="Tahoma" w:hAnsi="Tahoma" w:cs="Tahoma"/>
      <w:sz w:val="16"/>
      <w:szCs w:val="16"/>
    </w:rPr>
  </w:style>
  <w:style w:type="paragraph" w:styleId="aa">
    <w:name w:val="List Paragraph"/>
    <w:basedOn w:val="a"/>
    <w:uiPriority w:val="34"/>
    <w:qFormat/>
    <w:rsid w:val="00FD3B4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andard">
    <w:name w:val="Standard"/>
    <w:uiPriority w:val="99"/>
    <w:rsid w:val="008E1968"/>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styleId="ab">
    <w:name w:val="Hyperlink"/>
    <w:basedOn w:val="a0"/>
    <w:uiPriority w:val="99"/>
    <w:unhideWhenUsed/>
    <w:rsid w:val="00A776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1757">
      <w:bodyDiv w:val="1"/>
      <w:marLeft w:val="0"/>
      <w:marRight w:val="0"/>
      <w:marTop w:val="0"/>
      <w:marBottom w:val="0"/>
      <w:divBdr>
        <w:top w:val="none" w:sz="0" w:space="0" w:color="auto"/>
        <w:left w:val="none" w:sz="0" w:space="0" w:color="auto"/>
        <w:bottom w:val="none" w:sz="0" w:space="0" w:color="auto"/>
        <w:right w:val="none" w:sz="0" w:space="0" w:color="auto"/>
      </w:divBdr>
    </w:div>
    <w:div w:id="753356862">
      <w:bodyDiv w:val="1"/>
      <w:marLeft w:val="0"/>
      <w:marRight w:val="0"/>
      <w:marTop w:val="0"/>
      <w:marBottom w:val="0"/>
      <w:divBdr>
        <w:top w:val="none" w:sz="0" w:space="0" w:color="auto"/>
        <w:left w:val="none" w:sz="0" w:space="0" w:color="auto"/>
        <w:bottom w:val="none" w:sz="0" w:space="0" w:color="auto"/>
        <w:right w:val="none" w:sz="0" w:space="0" w:color="auto"/>
      </w:divBdr>
    </w:div>
    <w:div w:id="1196578249">
      <w:bodyDiv w:val="1"/>
      <w:marLeft w:val="0"/>
      <w:marRight w:val="0"/>
      <w:marTop w:val="0"/>
      <w:marBottom w:val="0"/>
      <w:divBdr>
        <w:top w:val="none" w:sz="0" w:space="0" w:color="auto"/>
        <w:left w:val="none" w:sz="0" w:space="0" w:color="auto"/>
        <w:bottom w:val="none" w:sz="0" w:space="0" w:color="auto"/>
        <w:right w:val="none" w:sz="0" w:space="0" w:color="auto"/>
      </w:divBdr>
    </w:div>
    <w:div w:id="1217355094">
      <w:bodyDiv w:val="1"/>
      <w:marLeft w:val="0"/>
      <w:marRight w:val="0"/>
      <w:marTop w:val="0"/>
      <w:marBottom w:val="0"/>
      <w:divBdr>
        <w:top w:val="none" w:sz="0" w:space="0" w:color="auto"/>
        <w:left w:val="none" w:sz="0" w:space="0" w:color="auto"/>
        <w:bottom w:val="none" w:sz="0" w:space="0" w:color="auto"/>
        <w:right w:val="none" w:sz="0" w:space="0" w:color="auto"/>
      </w:divBdr>
    </w:div>
    <w:div w:id="178992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1BE5A-C75F-4918-99BB-B7351ACB4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4526</TotalTime>
  <Pages>23</Pages>
  <Words>8750</Words>
  <Characters>49880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Николаевна Бебеякина</dc:creator>
  <cp:keywords/>
  <dc:description/>
  <cp:lastModifiedBy>Ольга Анатольевна Дутченко</cp:lastModifiedBy>
  <cp:revision>337</cp:revision>
  <cp:lastPrinted>2019-07-23T06:22:00Z</cp:lastPrinted>
  <dcterms:created xsi:type="dcterms:W3CDTF">2017-09-18T01:13:00Z</dcterms:created>
  <dcterms:modified xsi:type="dcterms:W3CDTF">2019-07-23T07:27:00Z</dcterms:modified>
</cp:coreProperties>
</file>