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330221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C7F31" w:rsidRPr="00330221" w:rsidRDefault="007C7F31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330221" w:rsidRDefault="007C7F31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330221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FA200B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 мая 2019 года состоялось очередное заседание Коллегии Контрольно-счетной палаты Забайкальского края. </w:t>
      </w:r>
    </w:p>
    <w:p w:rsidR="00F10138" w:rsidRPr="00330221" w:rsidRDefault="000B449E" w:rsidP="007C7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трех</w:t>
      </w:r>
      <w:r w:rsidR="00BB53B7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ых</w:t>
      </w:r>
      <w:r w:rsidR="00B83D6E" w:rsidRPr="00330221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й</w:t>
      </w:r>
      <w:r w:rsidR="00347781" w:rsidRPr="00330221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я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трех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F10138" w:rsidRPr="00330221">
        <w:rPr>
          <w:rFonts w:ascii="Times New Roman" w:eastAsia="Calibri" w:hAnsi="Times New Roman" w:cs="Times New Roman"/>
          <w:sz w:val="27"/>
          <w:szCs w:val="27"/>
        </w:rPr>
        <w:t>ых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F10138" w:rsidRPr="00330221">
        <w:rPr>
          <w:rFonts w:ascii="Times New Roman" w:eastAsia="Calibri" w:hAnsi="Times New Roman" w:cs="Times New Roman"/>
          <w:sz w:val="27"/>
          <w:szCs w:val="27"/>
        </w:rPr>
        <w:t>ем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B69C6" w:rsidRPr="00330221" w:rsidRDefault="0050571C" w:rsidP="00AF0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BB69C6" w:rsidRPr="00330221">
        <w:rPr>
          <w:rFonts w:ascii="Times New Roman" w:eastAsia="Calibri" w:hAnsi="Times New Roman" w:cs="Times New Roman"/>
          <w:sz w:val="27"/>
          <w:szCs w:val="27"/>
        </w:rPr>
        <w:t>ых</w:t>
      </w:r>
      <w:r w:rsidR="002D4011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330221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BB69C6" w:rsidRPr="00330221">
        <w:rPr>
          <w:rFonts w:ascii="Times New Roman" w:eastAsia="Calibri" w:hAnsi="Times New Roman" w:cs="Times New Roman"/>
          <w:sz w:val="27"/>
          <w:szCs w:val="27"/>
        </w:rPr>
        <w:t>й:</w:t>
      </w:r>
    </w:p>
    <w:p w:rsidR="00086292" w:rsidRPr="00330221" w:rsidRDefault="005E4945" w:rsidP="0030659C">
      <w:pPr>
        <w:pStyle w:val="a5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BB69C6"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отдельных вопросов исполнения бюджета Забайкальского края</w:t>
      </w:r>
      <w:r w:rsidR="00086292"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» </w:t>
      </w:r>
      <w:r w:rsidR="00BB69C6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в </w:t>
      </w:r>
      <w:r w:rsidR="00BB69C6" w:rsidRPr="00330221">
        <w:rPr>
          <w:rFonts w:ascii="Times New Roman" w:hAnsi="Times New Roman" w:cs="Times New Roman"/>
          <w:sz w:val="27"/>
          <w:szCs w:val="27"/>
        </w:rPr>
        <w:t>Краевом государственном учреждении бухгалтерского обслуживания «</w:t>
      </w:r>
      <w:proofErr w:type="spellStart"/>
      <w:r w:rsidR="00BB69C6" w:rsidRPr="00330221">
        <w:rPr>
          <w:rFonts w:ascii="Times New Roman" w:hAnsi="Times New Roman" w:cs="Times New Roman"/>
          <w:sz w:val="27"/>
          <w:szCs w:val="27"/>
        </w:rPr>
        <w:t>Интегра</w:t>
      </w:r>
      <w:proofErr w:type="spellEnd"/>
      <w:r w:rsidR="00BB69C6" w:rsidRPr="00330221">
        <w:rPr>
          <w:rFonts w:ascii="Times New Roman" w:hAnsi="Times New Roman" w:cs="Times New Roman"/>
          <w:sz w:val="27"/>
          <w:szCs w:val="27"/>
        </w:rPr>
        <w:t xml:space="preserve">» </w:t>
      </w:r>
      <w:r w:rsidR="00086292" w:rsidRPr="00330221">
        <w:rPr>
          <w:rFonts w:ascii="Times New Roman" w:eastAsia="Calibri" w:hAnsi="Times New Roman" w:cs="Times New Roman"/>
          <w:bCs/>
          <w:sz w:val="27"/>
          <w:szCs w:val="27"/>
        </w:rPr>
        <w:t>за</w:t>
      </w:r>
      <w:r w:rsidR="00BB69C6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2018 год.</w:t>
      </w:r>
      <w:r w:rsidR="00C567B2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330221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1.</w:t>
      </w:r>
      <w:r w:rsidR="00817993" w:rsidRPr="00330221">
        <w:rPr>
          <w:rFonts w:ascii="Times New Roman" w:eastAsia="Calibri" w:hAnsi="Times New Roman" w:cs="Times New Roman"/>
          <w:sz w:val="27"/>
          <w:szCs w:val="27"/>
        </w:rPr>
        <w:t>2</w:t>
      </w:r>
      <w:r w:rsidR="00D004E0" w:rsidRPr="00330221">
        <w:rPr>
          <w:rFonts w:ascii="Times New Roman" w:eastAsia="Calibri" w:hAnsi="Times New Roman" w:cs="Times New Roman"/>
          <w:sz w:val="27"/>
          <w:szCs w:val="27"/>
        </w:rPr>
        <w:t>2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9 год</w:t>
      </w:r>
      <w:r w:rsidR="00F71E73" w:rsidRPr="00330221">
        <w:rPr>
          <w:rFonts w:ascii="Times New Roman" w:eastAsia="Calibri" w:hAnsi="Times New Roman" w:cs="Times New Roman"/>
          <w:sz w:val="27"/>
          <w:szCs w:val="27"/>
        </w:rPr>
        <w:t xml:space="preserve"> в Министерстве физической культуры и спорта Забайкальского края, подведомственных учреждениях и организациях.</w:t>
      </w:r>
    </w:p>
    <w:p w:rsidR="004A7820" w:rsidRPr="00330221" w:rsidRDefault="005B7F47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контрольного мероприятия</w:t>
      </w:r>
      <w:r w:rsidR="00907AFE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установлены</w:t>
      </w: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7820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нарушения и недостатки:</w:t>
      </w:r>
    </w:p>
    <w:p w:rsidR="004A7820" w:rsidRPr="00330221" w:rsidRDefault="004A7820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- Министерством не утверждена учетная политика;</w:t>
      </w:r>
    </w:p>
    <w:p w:rsidR="004A7820" w:rsidRPr="00330221" w:rsidRDefault="004A7820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годовая инвентаризация Министерством не проводилась;</w:t>
      </w:r>
    </w:p>
    <w:p w:rsidR="004A7820" w:rsidRPr="00330221" w:rsidRDefault="004A7820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исполнение Министерством бюджетных полномочий, в части организации и осуществления внутреннего финансового контроля и внутреннего финансового аудита</w:t>
      </w:r>
      <w:r w:rsidR="00907AFE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7820" w:rsidRPr="00330221" w:rsidRDefault="004A7820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-  не проведена работа по урегулированию задолженности по расчетам с подотчетными лицами;</w:t>
      </w:r>
    </w:p>
    <w:p w:rsidR="004A7820" w:rsidRPr="00330221" w:rsidRDefault="004A7820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недостатки в части составления бюджетной отчетности.</w:t>
      </w:r>
    </w:p>
    <w:p w:rsidR="00696F5A" w:rsidRPr="00330221" w:rsidRDefault="00B70CF6" w:rsidP="004A782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4A7820" w:rsidRPr="00330221">
        <w:rPr>
          <w:sz w:val="27"/>
          <w:szCs w:val="27"/>
        </w:rPr>
        <w:t xml:space="preserve"> </w:t>
      </w:r>
      <w:r w:rsidR="004A7820" w:rsidRPr="00330221">
        <w:rPr>
          <w:rFonts w:ascii="Times New Roman" w:eastAsia="Calibri" w:hAnsi="Times New Roman" w:cs="Times New Roman"/>
          <w:sz w:val="27"/>
          <w:szCs w:val="27"/>
        </w:rPr>
        <w:t>отчет по результатам контрольного мероприятия принять к сведению; направить представление в Министерство физической культуры и спорта Забайкальского края; направить информационные письма в адрес Министерства финансов Забайкальского края, КГУ БО «</w:t>
      </w:r>
      <w:proofErr w:type="spellStart"/>
      <w:r w:rsidR="004A7820" w:rsidRPr="00330221">
        <w:rPr>
          <w:rFonts w:ascii="Times New Roman" w:eastAsia="Calibri" w:hAnsi="Times New Roman" w:cs="Times New Roman"/>
          <w:sz w:val="27"/>
          <w:szCs w:val="27"/>
        </w:rPr>
        <w:t>Интегра</w:t>
      </w:r>
      <w:proofErr w:type="spellEnd"/>
      <w:r w:rsidR="004A7820" w:rsidRPr="00330221">
        <w:rPr>
          <w:rFonts w:ascii="Times New Roman" w:eastAsia="Calibri" w:hAnsi="Times New Roman" w:cs="Times New Roman"/>
          <w:sz w:val="27"/>
          <w:szCs w:val="27"/>
        </w:rPr>
        <w:t xml:space="preserve">».  </w:t>
      </w:r>
    </w:p>
    <w:p w:rsidR="00221056" w:rsidRPr="00330221" w:rsidRDefault="00AB0865" w:rsidP="00C964BD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221056"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221056"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отдельных вопросов исполнения бюджета Забайкальского края» </w:t>
      </w:r>
      <w:r w:rsidR="00221056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в </w:t>
      </w:r>
      <w:r w:rsidR="00221056" w:rsidRPr="00330221">
        <w:rPr>
          <w:rFonts w:ascii="Times New Roman" w:hAnsi="Times New Roman" w:cs="Times New Roman"/>
          <w:bCs/>
          <w:sz w:val="27"/>
          <w:szCs w:val="27"/>
        </w:rPr>
        <w:t>Министерстве труда и социальной защиты населения Забайкальского края, Государственном казенном учреждении «Краевой центр занятости населения» Забайкальского края, Государственном казенном учреждении «Краевой центр социальной защиты населения» Забайкальского края</w:t>
      </w:r>
      <w:r w:rsidR="00221056" w:rsidRPr="00330221">
        <w:rPr>
          <w:rFonts w:ascii="Times New Roman" w:hAnsi="Times New Roman" w:cs="Times New Roman"/>
          <w:sz w:val="27"/>
          <w:szCs w:val="27"/>
        </w:rPr>
        <w:t xml:space="preserve"> </w:t>
      </w:r>
      <w:r w:rsidR="00221056" w:rsidRPr="00330221">
        <w:rPr>
          <w:rFonts w:ascii="Times New Roman" w:eastAsia="Calibri" w:hAnsi="Times New Roman" w:cs="Times New Roman"/>
          <w:bCs/>
          <w:sz w:val="27"/>
          <w:szCs w:val="27"/>
        </w:rPr>
        <w:t>за 2018 год.</w:t>
      </w:r>
      <w:r w:rsidR="00221056" w:rsidRPr="00330221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на основании пункта 1.22 Плана контрольных и экспертно-аналитических мероприятий Контрольно-счетной палаты Забайкальского края на 2019 год. </w:t>
      </w:r>
    </w:p>
    <w:p w:rsidR="00AB0865" w:rsidRPr="00330221" w:rsidRDefault="00182A90" w:rsidP="0067546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В целом порядок ведения бюджетного учета и составления бюджетной отчетности Министерством и его подведомственными учреждениями соответствует законодательству о бюджетном учете и отчетности, </w:t>
      </w:r>
      <w:r w:rsidR="00675466" w:rsidRPr="00330221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разработанной и утвержденной учетной политикой. 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Вместе с тем, </w:t>
      </w:r>
      <w:r w:rsidR="00675466" w:rsidRPr="00330221">
        <w:rPr>
          <w:rFonts w:ascii="Times New Roman" w:eastAsia="Calibri" w:hAnsi="Times New Roman" w:cs="Times New Roman"/>
          <w:sz w:val="27"/>
          <w:szCs w:val="27"/>
        </w:rPr>
        <w:t xml:space="preserve">Министерством и его подведомственными </w:t>
      </w:r>
      <w:r w:rsidRPr="00330221">
        <w:rPr>
          <w:rFonts w:ascii="Times New Roman" w:eastAsia="Calibri" w:hAnsi="Times New Roman" w:cs="Times New Roman"/>
          <w:sz w:val="27"/>
          <w:szCs w:val="27"/>
        </w:rPr>
        <w:t>учреждениями</w:t>
      </w:r>
      <w:r w:rsidR="00675466" w:rsidRPr="00330221">
        <w:rPr>
          <w:rFonts w:ascii="Times New Roman" w:eastAsia="Calibri" w:hAnsi="Times New Roman" w:cs="Times New Roman"/>
          <w:sz w:val="27"/>
          <w:szCs w:val="27"/>
        </w:rPr>
        <w:t xml:space="preserve"> не внесены изменения в Учетную политику</w:t>
      </w:r>
      <w:r w:rsidRPr="00330221">
        <w:rPr>
          <w:rFonts w:ascii="Times New Roman" w:eastAsia="Calibri" w:hAnsi="Times New Roman" w:cs="Times New Roman"/>
          <w:sz w:val="27"/>
          <w:szCs w:val="27"/>
        </w:rPr>
        <w:t>,</w:t>
      </w:r>
      <w:r w:rsidR="00675466" w:rsidRPr="00330221">
        <w:rPr>
          <w:rFonts w:ascii="Times New Roman" w:eastAsia="Calibri" w:hAnsi="Times New Roman" w:cs="Times New Roman"/>
          <w:sz w:val="27"/>
          <w:szCs w:val="27"/>
        </w:rPr>
        <w:t xml:space="preserve"> связанные с изданием приказа Министерства финансов Российской Федерации от 31.01.2019 №13н.</w:t>
      </w:r>
    </w:p>
    <w:p w:rsidR="00182A90" w:rsidRPr="00330221" w:rsidRDefault="00182A90" w:rsidP="0067546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 отчет по результатам контрольного мероприятия принять к сведению.</w:t>
      </w:r>
    </w:p>
    <w:p w:rsidR="00EC06CE" w:rsidRPr="00330221" w:rsidRDefault="00EC06CE" w:rsidP="00EC06CE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отдельных вопросов исполнения бюджета Забайкальского края»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в </w:t>
      </w:r>
      <w:r w:rsidRPr="00330221">
        <w:rPr>
          <w:rFonts w:ascii="Times New Roman" w:hAnsi="Times New Roman" w:cs="Times New Roman"/>
          <w:bCs/>
          <w:sz w:val="27"/>
          <w:szCs w:val="27"/>
        </w:rPr>
        <w:t xml:space="preserve">Министерстве природных ресурсов Забайкальского края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за 2018 год.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на основании пункта 1.22 Плана контрольных и экспертно-аналитических мероприятий Контрольно-счетной палаты Забайкальского края на 2019 год. </w:t>
      </w:r>
    </w:p>
    <w:p w:rsidR="008379FA" w:rsidRPr="00330221" w:rsidRDefault="008379FA" w:rsidP="008379F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Годовая бюджетная отчётность составлена Министерством в полном объёме, после проведения инвентаризации активов и обязательств в декабре 2018 года.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30221">
        <w:rPr>
          <w:rFonts w:ascii="Times New Roman" w:eastAsia="Calibri" w:hAnsi="Times New Roman" w:cs="Times New Roman"/>
          <w:sz w:val="27"/>
          <w:szCs w:val="27"/>
        </w:rPr>
        <w:t>В целом, данные форм отчётности соответствуют данным бухгалтерского учёта, при этом в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 одной из отчетных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 форм содержатся недостоверные данные</w:t>
      </w:r>
      <w:r w:rsidRPr="00330221">
        <w:rPr>
          <w:rFonts w:ascii="Times New Roman" w:eastAsia="Calibri" w:hAnsi="Times New Roman" w:cs="Times New Roman"/>
          <w:sz w:val="27"/>
          <w:szCs w:val="27"/>
        </w:rPr>
        <w:t>, что исправлено б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ухгалтерской справкой. </w:t>
      </w:r>
    </w:p>
    <w:p w:rsidR="002A5829" w:rsidRDefault="009D2E02" w:rsidP="009D2E0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Представленные в КСП Сведения о финансовых вложениях получателя бюджетных средств, администратора источников финансирования дефицита бюджета ф.0503171 содержат недостоверные данные: в составе номеров соответствующих аналитических счетов, виды расходов отражены некорректно. </w:t>
      </w:r>
      <w:r w:rsidR="002A5829" w:rsidRPr="002A5829">
        <w:rPr>
          <w:rFonts w:ascii="Times New Roman" w:eastAsia="Calibri" w:hAnsi="Times New Roman" w:cs="Times New Roman"/>
          <w:sz w:val="27"/>
          <w:szCs w:val="27"/>
        </w:rPr>
        <w:t xml:space="preserve">Согласно пояснениям заместителя начальника отдела бухгалтерского учёта и отчётности, данная форма отчётности была направлена в </w:t>
      </w:r>
      <w:r w:rsidR="002A5829">
        <w:rPr>
          <w:rFonts w:ascii="Times New Roman" w:eastAsia="Calibri" w:hAnsi="Times New Roman" w:cs="Times New Roman"/>
          <w:sz w:val="27"/>
          <w:szCs w:val="27"/>
        </w:rPr>
        <w:t>КСП</w:t>
      </w:r>
      <w:r w:rsidR="002A5829" w:rsidRPr="002A5829">
        <w:rPr>
          <w:rFonts w:ascii="Times New Roman" w:eastAsia="Calibri" w:hAnsi="Times New Roman" w:cs="Times New Roman"/>
          <w:sz w:val="27"/>
          <w:szCs w:val="27"/>
        </w:rPr>
        <w:t xml:space="preserve"> ошибочно</w:t>
      </w:r>
      <w:r w:rsidR="002A5829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2A5829" w:rsidRPr="002A5829">
        <w:rPr>
          <w:rFonts w:ascii="Times New Roman" w:eastAsia="Calibri" w:hAnsi="Times New Roman" w:cs="Times New Roman"/>
          <w:sz w:val="27"/>
          <w:szCs w:val="27"/>
        </w:rPr>
        <w:t xml:space="preserve">На проверку представлена форма, направленная в Министерство финансов Забайкальского края, которая заполнена в соответствии с предъявляемыми требованиями. </w:t>
      </w:r>
    </w:p>
    <w:p w:rsidR="009D2E02" w:rsidRPr="00330221" w:rsidRDefault="009D2E02" w:rsidP="009D2E0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 отчет по результатам контрольного мероприятия принять к сведению, в</w:t>
      </w:r>
      <w:r w:rsidRPr="00330221">
        <w:rPr>
          <w:rFonts w:ascii="Times New Roman" w:eastAsia="Calibri" w:hAnsi="Times New Roman" w:cs="Times New Roman"/>
          <w:sz w:val="27"/>
          <w:szCs w:val="27"/>
        </w:rPr>
        <w:t>нести представление в адрес Министерства природных ресурсов Забайкальского края</w:t>
      </w:r>
      <w:r w:rsidRPr="00330221">
        <w:rPr>
          <w:rFonts w:ascii="Times New Roman" w:eastAsia="Calibri" w:hAnsi="Times New Roman" w:cs="Times New Roman"/>
          <w:sz w:val="27"/>
          <w:szCs w:val="27"/>
        </w:rPr>
        <w:t>.</w:t>
      </w: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D2E02" w:rsidRPr="00330221" w:rsidRDefault="009D2E02" w:rsidP="009D2E0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6EB1" w:rsidRPr="00330221" w:rsidRDefault="002B6EB1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По второму вопросу повестки заседания рассмотрены результаты реализации представлени</w:t>
      </w:r>
      <w:r w:rsidR="00D07D98" w:rsidRPr="00330221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 информационн</w:t>
      </w:r>
      <w:r w:rsidR="00696F5A" w:rsidRPr="00330221">
        <w:rPr>
          <w:rFonts w:ascii="Times New Roman" w:eastAsia="Calibri" w:hAnsi="Times New Roman" w:cs="Times New Roman"/>
          <w:bCs/>
          <w:sz w:val="27"/>
          <w:szCs w:val="27"/>
        </w:rPr>
        <w:t>ых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пис</w:t>
      </w:r>
      <w:r w:rsidR="00696F5A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ем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Контрольно-счетной палаты Забайкальского края:</w:t>
      </w:r>
    </w:p>
    <w:p w:rsidR="0034097F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аправленное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Комитет городского хозяйства администрации городского округа «Город Чита»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по проверке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 и целесообразности использования средств, выделенных из бюджета Забайкальского края на организацию и проведение мероприятий по отлову и содержанию бездомных животных,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исполнено.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Принято решение представление снять с контроля;</w:t>
      </w:r>
    </w:p>
    <w:p w:rsidR="0034097F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аправленное информационное письмо в Министерство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финансов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Забайкальского края по проверке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 целесообразности использования бюджетных средств, выделенных на реализацию Закона Забайкальского края от 25.03.2009 №151-ЗЗК «О государственной поддержке общественных объединений и организаций инвалидов»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 исполнено. Принято решение информационн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о снять с контроля;</w:t>
      </w:r>
    </w:p>
    <w:p w:rsidR="0034097F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-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направленное информационное письмо в Министерство финансов Забайкальского края по проверке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отдельных вопросов исполнения бюджета муниципального района «Сретенский район», управления и распоряжения имуществом, находящимся в муниципальной собственности, муниципального района «Сретенский район»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 исполнено. Принято решение информационное письмо снять с контроля;</w:t>
      </w:r>
    </w:p>
    <w:p w:rsidR="00175675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информационное письмо в ГАУЗ «Клинический медицинский центр г. Читы» по проверке отдельных вопросов деятельности ГАУЗ «Клинический медицинский центр г. Читы», не исполнено.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продлить срок исполнения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информационного письма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до 01.0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7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>.2019.</w:t>
      </w:r>
    </w:p>
    <w:p w:rsidR="009F2130" w:rsidRPr="00330221" w:rsidRDefault="009F2130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9F2130" w:rsidRPr="00330221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B04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0"/>
  </w:num>
  <w:num w:numId="8">
    <w:abstractNumId w:val="19"/>
  </w:num>
  <w:num w:numId="9">
    <w:abstractNumId w:val="7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  <w:num w:numId="17">
    <w:abstractNumId w:val="20"/>
  </w:num>
  <w:num w:numId="18">
    <w:abstractNumId w:val="6"/>
  </w:num>
  <w:num w:numId="19">
    <w:abstractNumId w:val="4"/>
  </w:num>
  <w:num w:numId="20">
    <w:abstractNumId w:val="24"/>
  </w:num>
  <w:num w:numId="21">
    <w:abstractNumId w:val="12"/>
  </w:num>
  <w:num w:numId="22">
    <w:abstractNumId w:val="21"/>
  </w:num>
  <w:num w:numId="23">
    <w:abstractNumId w:val="18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5CB3"/>
    <w:rsid w:val="00036E35"/>
    <w:rsid w:val="00045AB1"/>
    <w:rsid w:val="00051A2C"/>
    <w:rsid w:val="00052A30"/>
    <w:rsid w:val="00053230"/>
    <w:rsid w:val="00055197"/>
    <w:rsid w:val="000623D7"/>
    <w:rsid w:val="00067014"/>
    <w:rsid w:val="00073D92"/>
    <w:rsid w:val="00081A34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327B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1249D"/>
    <w:rsid w:val="00614D3A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B21C5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E6D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EDC2-CD4E-4FEC-BDCB-3559B452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271</cp:revision>
  <cp:lastPrinted>2019-05-29T02:55:00Z</cp:lastPrinted>
  <dcterms:created xsi:type="dcterms:W3CDTF">2018-07-23T08:02:00Z</dcterms:created>
  <dcterms:modified xsi:type="dcterms:W3CDTF">2019-05-29T05:51:00Z</dcterms:modified>
</cp:coreProperties>
</file>