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C6" w:rsidRDefault="007C7AC6" w:rsidP="00121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E1D" w:rsidRPr="00D54A63" w:rsidRDefault="00CA0F12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27</w:t>
      </w:r>
      <w:r w:rsidR="00FF32F0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марта</w:t>
      </w:r>
      <w:r w:rsidR="00E047BA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2020</w:t>
      </w:r>
      <w:r w:rsidR="00685E1D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E047BA" w:rsidRPr="00D54A63" w:rsidRDefault="00FF32F0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На заседании Коллегии Контрольно-счетной палаты Забайкальского края присутствовали</w:t>
      </w:r>
      <w:r w:rsidR="00CA0F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E5E77" w:rsidRPr="00D54A63"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 w:rsidR="000E5E77" w:rsidRPr="00D54A63">
        <w:rPr>
          <w:rFonts w:ascii="Times New Roman" w:eastAsia="Calibri" w:hAnsi="Times New Roman" w:cs="Times New Roman"/>
          <w:sz w:val="26"/>
          <w:szCs w:val="26"/>
        </w:rPr>
        <w:t>. заместителя председателя Правительства Забайкальского края</w:t>
      </w:r>
      <w:r w:rsidR="00403D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0F12">
        <w:rPr>
          <w:rFonts w:ascii="Times New Roman" w:eastAsia="Calibri" w:hAnsi="Times New Roman" w:cs="Times New Roman"/>
          <w:sz w:val="26"/>
          <w:szCs w:val="26"/>
        </w:rPr>
        <w:t>Г.А. Гусев</w:t>
      </w:r>
      <w:r w:rsidR="000E5E77" w:rsidRPr="00D54A63">
        <w:rPr>
          <w:rFonts w:ascii="Times New Roman" w:eastAsia="Calibri" w:hAnsi="Times New Roman" w:cs="Times New Roman"/>
          <w:sz w:val="26"/>
          <w:szCs w:val="26"/>
        </w:rPr>
        <w:t xml:space="preserve">, депутаты Законодательного Собрания Забайкальского края, а также </w:t>
      </w: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представители аппарата Законодательного Собрания Забайкальского края, Министерства </w:t>
      </w:r>
      <w:r w:rsidR="00CA0F12">
        <w:rPr>
          <w:rFonts w:ascii="Times New Roman" w:eastAsia="Calibri" w:hAnsi="Times New Roman" w:cs="Times New Roman"/>
          <w:sz w:val="26"/>
          <w:szCs w:val="26"/>
        </w:rPr>
        <w:t>финансов</w:t>
      </w: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 Забайкальского края, </w:t>
      </w:r>
      <w:r w:rsidR="00CA0F12">
        <w:rPr>
          <w:rFonts w:ascii="Times New Roman" w:eastAsia="Calibri" w:hAnsi="Times New Roman" w:cs="Times New Roman"/>
          <w:sz w:val="26"/>
          <w:szCs w:val="26"/>
        </w:rPr>
        <w:t xml:space="preserve">Министерства </w:t>
      </w:r>
      <w:r w:rsidR="00CA0F12" w:rsidRPr="00CA0F12">
        <w:rPr>
          <w:rFonts w:ascii="Times New Roman" w:eastAsia="Calibri" w:hAnsi="Times New Roman" w:cs="Times New Roman"/>
          <w:sz w:val="26"/>
          <w:szCs w:val="26"/>
        </w:rPr>
        <w:t>жилищно-коммунального хозяйства, энергетики, цифровизации и связи Забайкальского края</w:t>
      </w:r>
      <w:r w:rsidR="000E5E77" w:rsidRPr="00D54A6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A0F12" w:rsidRPr="00CA0F12">
        <w:rPr>
          <w:rFonts w:ascii="Times New Roman" w:eastAsia="Calibri" w:hAnsi="Times New Roman" w:cs="Times New Roman"/>
          <w:sz w:val="26"/>
          <w:szCs w:val="26"/>
        </w:rPr>
        <w:t>администрации городского округа «Город Чита»</w:t>
      </w:r>
      <w:r w:rsidRPr="00D54A63">
        <w:rPr>
          <w:rFonts w:ascii="Times New Roman" w:eastAsia="Calibri" w:hAnsi="Times New Roman" w:cs="Times New Roman"/>
          <w:sz w:val="26"/>
          <w:szCs w:val="26"/>
        </w:rPr>
        <w:t>, правоохранительных органов.</w:t>
      </w:r>
    </w:p>
    <w:p w:rsidR="00FF32F0" w:rsidRPr="00710E84" w:rsidRDefault="00FF32F0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93DAF" w:rsidRPr="00937814" w:rsidRDefault="00710E84" w:rsidP="0093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E84">
        <w:rPr>
          <w:rFonts w:ascii="Times New Roman" w:eastAsia="Calibri" w:hAnsi="Times New Roman" w:cs="Times New Roman"/>
          <w:sz w:val="26"/>
          <w:szCs w:val="26"/>
        </w:rPr>
        <w:t>На заседании были рассмотрены и утверждены материа</w:t>
      </w:r>
      <w:r>
        <w:rPr>
          <w:rFonts w:ascii="Times New Roman" w:eastAsia="Calibri" w:hAnsi="Times New Roman" w:cs="Times New Roman"/>
          <w:sz w:val="26"/>
          <w:szCs w:val="26"/>
        </w:rPr>
        <w:t>лы двух контрольных мероприятий</w:t>
      </w:r>
      <w:r w:rsidR="00C36B61" w:rsidRPr="009378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9076D" w:rsidRPr="00937814" w:rsidRDefault="005E4945" w:rsidP="00937814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A9076D" w:rsidRPr="00937814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«Формирование современной городской среды»</w:t>
      </w:r>
      <w:r w:rsidR="00626AF1" w:rsidRPr="0093781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26AF1" w:rsidRPr="00937814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="00A9076D" w:rsidRPr="00937814">
        <w:rPr>
          <w:rFonts w:ascii="Times New Roman" w:eastAsia="Calibri" w:hAnsi="Times New Roman" w:cs="Times New Roman"/>
          <w:bCs/>
          <w:sz w:val="26"/>
          <w:szCs w:val="26"/>
        </w:rPr>
        <w:t>период с</w:t>
      </w:r>
      <w:r w:rsidR="00A9076D" w:rsidRPr="0093781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A9076D" w:rsidRPr="00937814">
        <w:rPr>
          <w:rFonts w:ascii="Times New Roman" w:eastAsia="Calibri" w:hAnsi="Times New Roman" w:cs="Times New Roman"/>
          <w:bCs/>
          <w:sz w:val="26"/>
          <w:szCs w:val="26"/>
        </w:rPr>
        <w:t>01.01.2019 по 15.11.2019.</w:t>
      </w:r>
      <w:r w:rsidR="00D86ACE" w:rsidRPr="0093781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56218" w:rsidRPr="00937814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937814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937814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937814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937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937814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656218" w:rsidRPr="00937814">
        <w:rPr>
          <w:rFonts w:ascii="Times New Roman" w:eastAsia="Calibri" w:hAnsi="Times New Roman" w:cs="Times New Roman"/>
          <w:sz w:val="26"/>
          <w:szCs w:val="26"/>
        </w:rPr>
        <w:t>1.</w:t>
      </w:r>
      <w:r w:rsidR="00A9076D" w:rsidRPr="00937814">
        <w:rPr>
          <w:rFonts w:ascii="Times New Roman" w:eastAsia="Calibri" w:hAnsi="Times New Roman" w:cs="Times New Roman"/>
          <w:sz w:val="26"/>
          <w:szCs w:val="26"/>
        </w:rPr>
        <w:t>31</w:t>
      </w:r>
      <w:r w:rsidR="00626AF1" w:rsidRPr="00937814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201</w:t>
      </w:r>
      <w:r w:rsidR="003A4CB5" w:rsidRPr="00937814">
        <w:rPr>
          <w:rFonts w:ascii="Times New Roman" w:eastAsia="Calibri" w:hAnsi="Times New Roman" w:cs="Times New Roman"/>
          <w:sz w:val="26"/>
          <w:szCs w:val="26"/>
        </w:rPr>
        <w:t>9 год</w:t>
      </w:r>
      <w:r w:rsidR="008B1CEE" w:rsidRPr="00937814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FB6C77" w:rsidRPr="00937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076D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Министерстве жилищно-коммунального хозяйства, энергетики, цифровизации и связи Забайкальского края,</w:t>
      </w:r>
      <w:r w:rsidR="00A9076D" w:rsidRPr="00937814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710E84">
        <w:rPr>
          <w:rFonts w:ascii="Times New Roman" w:eastAsia="Calibri" w:hAnsi="Times New Roman" w:cs="Times New Roman"/>
          <w:sz w:val="26"/>
          <w:szCs w:val="26"/>
        </w:rPr>
        <w:t>и</w:t>
      </w:r>
      <w:r w:rsidR="00A9076D" w:rsidRPr="00937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076D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076D" w:rsidRPr="00937814">
        <w:rPr>
          <w:rFonts w:ascii="Times New Roman" w:eastAsia="Calibri" w:hAnsi="Times New Roman" w:cs="Times New Roman"/>
          <w:sz w:val="26"/>
          <w:szCs w:val="26"/>
        </w:rPr>
        <w:t xml:space="preserve">Комитете городского хозяйства городского округа «Город Чита», администрации </w:t>
      </w:r>
      <w:r w:rsidR="00710E84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710E84" w:rsidRPr="00937814">
        <w:rPr>
          <w:rFonts w:ascii="Times New Roman" w:eastAsia="Calibri" w:hAnsi="Times New Roman" w:cs="Times New Roman"/>
          <w:sz w:val="26"/>
          <w:szCs w:val="26"/>
        </w:rPr>
        <w:t xml:space="preserve">Комитете жилищно-коммунального хозяйства, строительства, промышленности, транспорта, энергетики и связи </w:t>
      </w:r>
      <w:r w:rsidR="00A9076D" w:rsidRPr="00937814">
        <w:rPr>
          <w:rFonts w:ascii="Times New Roman" w:eastAsia="Calibri" w:hAnsi="Times New Roman" w:cs="Times New Roman"/>
          <w:sz w:val="26"/>
          <w:szCs w:val="26"/>
        </w:rPr>
        <w:t>городского округа «Поселок Агинское», администрации муниципального района «Читинский район», администраци</w:t>
      </w:r>
      <w:r w:rsidR="00710E84">
        <w:rPr>
          <w:rFonts w:ascii="Times New Roman" w:eastAsia="Calibri" w:hAnsi="Times New Roman" w:cs="Times New Roman"/>
          <w:sz w:val="26"/>
          <w:szCs w:val="26"/>
        </w:rPr>
        <w:t>ях</w:t>
      </w:r>
      <w:r w:rsidR="00A9076D" w:rsidRPr="00937814">
        <w:rPr>
          <w:rFonts w:ascii="Times New Roman" w:eastAsia="Calibri" w:hAnsi="Times New Roman" w:cs="Times New Roman"/>
          <w:sz w:val="26"/>
          <w:szCs w:val="26"/>
        </w:rPr>
        <w:t xml:space="preserve"> сельских поселений «Шишкинское», «</w:t>
      </w:r>
      <w:proofErr w:type="spellStart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Новокукинское</w:t>
      </w:r>
      <w:proofErr w:type="spellEnd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Угданское</w:t>
      </w:r>
      <w:proofErr w:type="spellEnd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», «Смоленское», «</w:t>
      </w:r>
      <w:proofErr w:type="spellStart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Сивяковское</w:t>
      </w:r>
      <w:proofErr w:type="spellEnd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Сохондинское</w:t>
      </w:r>
      <w:proofErr w:type="spellEnd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»,  «</w:t>
      </w:r>
      <w:proofErr w:type="spellStart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Маккавеевское</w:t>
      </w:r>
      <w:proofErr w:type="spellEnd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Беклемишевское</w:t>
      </w:r>
      <w:proofErr w:type="spellEnd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Леснинское</w:t>
      </w:r>
      <w:proofErr w:type="spellEnd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Колочнинское</w:t>
      </w:r>
      <w:proofErr w:type="spellEnd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»,  «</w:t>
      </w:r>
      <w:proofErr w:type="spellStart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Ингодинское</w:t>
      </w:r>
      <w:proofErr w:type="spellEnd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Домнинское</w:t>
      </w:r>
      <w:proofErr w:type="spellEnd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», «Александровское», городских поселений «</w:t>
      </w:r>
      <w:proofErr w:type="spellStart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Атамановское</w:t>
      </w:r>
      <w:proofErr w:type="spellEnd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Новокручининское</w:t>
      </w:r>
      <w:proofErr w:type="spellEnd"/>
      <w:r w:rsidR="00A9076D" w:rsidRPr="00937814">
        <w:rPr>
          <w:rFonts w:ascii="Times New Roman" w:eastAsia="Calibri" w:hAnsi="Times New Roman" w:cs="Times New Roman"/>
          <w:sz w:val="26"/>
          <w:szCs w:val="26"/>
        </w:rPr>
        <w:t>»  муниципального района «Читинский район».</w:t>
      </w:r>
    </w:p>
    <w:p w:rsidR="00AD577E" w:rsidRPr="00937814" w:rsidRDefault="00463F32" w:rsidP="00937814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AD577E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контрольного </w:t>
      </w:r>
      <w:r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сделаны </w:t>
      </w:r>
      <w:r w:rsidR="00A613C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="00AD577E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</w:t>
      </w:r>
      <w:r w:rsidR="00AD577E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D577E" w:rsidRPr="00AD577E" w:rsidRDefault="00AD577E" w:rsidP="00937814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7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данным Министерства экономического развития Забайкальского края по состоянию на 01.01.2020 проверяемые мероприятия Плана ЦЭР, планируемые к исполнению на 2019 год, выполнены на 100,0%. Вместе с тем, результативность проведенных мероприятий характеризуется низким уровнем, что обусловлено неудовлетворительным качеством работ,</w:t>
      </w:r>
      <w:r w:rsidRPr="00AD577E">
        <w:rPr>
          <w:rFonts w:ascii="Times New Roman" w:eastAsia="Calibri" w:hAnsi="Times New Roman" w:cs="Times New Roman"/>
          <w:sz w:val="26"/>
          <w:szCs w:val="26"/>
        </w:rPr>
        <w:t xml:space="preserve"> ненадлежащей организацией работы, отсутствием взаимодействия и контроля со стороны ответственных исполнителей как на региональном уровне, так и на уровне муниципальных образований края.</w:t>
      </w:r>
    </w:p>
    <w:p w:rsidR="00AD577E" w:rsidRPr="00AD577E" w:rsidRDefault="00AD577E" w:rsidP="00937814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77E">
        <w:rPr>
          <w:rFonts w:ascii="Times New Roman" w:eastAsia="Times New Roman" w:hAnsi="Times New Roman" w:cs="Times New Roman"/>
          <w:sz w:val="26"/>
          <w:szCs w:val="26"/>
        </w:rPr>
        <w:t xml:space="preserve">В ходе анализа действующих нормативных правовых актов Забайкальского края в сфере реализации </w:t>
      </w:r>
      <w:r w:rsidRPr="00AD577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«Формирование современной городской среды» установлен ряд серьезных нарушений и недостатков, требующих принятия незамедлительных решений.</w:t>
      </w:r>
    </w:p>
    <w:p w:rsidR="00AD577E" w:rsidRPr="00AD577E" w:rsidRDefault="00AD577E" w:rsidP="00937814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77E">
        <w:rPr>
          <w:rFonts w:ascii="Times New Roman" w:eastAsia="Calibri" w:hAnsi="Times New Roman" w:cs="Times New Roman"/>
          <w:sz w:val="26"/>
          <w:szCs w:val="26"/>
        </w:rPr>
        <w:t xml:space="preserve">При реализации мероприятий </w:t>
      </w:r>
      <w:r w:rsidRPr="00AD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Плана социального развития </w:t>
      </w:r>
      <w:r w:rsidR="00710E84">
        <w:rPr>
          <w:rFonts w:ascii="Times New Roman" w:eastAsia="Times New Roman" w:hAnsi="Times New Roman" w:cs="Times New Roman"/>
          <w:sz w:val="26"/>
          <w:szCs w:val="26"/>
          <w:lang w:eastAsia="ru-RU"/>
        </w:rPr>
        <w:t>ЦЭР</w:t>
      </w:r>
      <w:r w:rsidRPr="00AD5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 нормативные правовые акты, обуславливающие возникновение расходных обязательств Забайкальского края.</w:t>
      </w:r>
      <w:r w:rsidRPr="00AD577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D577E" w:rsidRPr="00AD577E" w:rsidRDefault="00AD577E" w:rsidP="0093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77E">
        <w:rPr>
          <w:rFonts w:ascii="Times New Roman" w:eastAsia="Calibri" w:hAnsi="Times New Roman" w:cs="Times New Roman"/>
          <w:sz w:val="26"/>
          <w:szCs w:val="26"/>
        </w:rPr>
        <w:t xml:space="preserve">4. Проведенная </w:t>
      </w:r>
      <w:r w:rsidRPr="00AD577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 – Министерством территориального развития Забайкальского края (Министерством</w:t>
      </w:r>
      <w:r w:rsidRPr="00AD577E">
        <w:rPr>
          <w:rFonts w:ascii="Times New Roman" w:eastAsia="Calibri" w:hAnsi="Times New Roman" w:cs="Times New Roman"/>
          <w:sz w:val="26"/>
          <w:szCs w:val="26"/>
        </w:rPr>
        <w:t xml:space="preserve"> жилищно-коммунального хозяйства, энергетики, цифровизации и связи Забайкальского края</w:t>
      </w:r>
      <w:r w:rsidRPr="00AD577E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организационная и контрольная работа по реализации мероприятий Плана социального развития ЦЭР Забайкальского края оценивается как недостаточная, что негативно отразилось на графике и качестве реализации мероприятий по благоустройству населенных пунктов.</w:t>
      </w:r>
    </w:p>
    <w:p w:rsidR="00AD577E" w:rsidRPr="00AD577E" w:rsidRDefault="00AD577E" w:rsidP="00937814">
      <w:pPr>
        <w:tabs>
          <w:tab w:val="left" w:pos="5333"/>
        </w:tabs>
        <w:spacing w:after="0" w:line="240" w:lineRule="auto"/>
        <w:ind w:right="77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77E">
        <w:rPr>
          <w:rFonts w:ascii="Times New Roman" w:eastAsia="Calibri" w:hAnsi="Times New Roman" w:cs="Times New Roman"/>
          <w:sz w:val="26"/>
          <w:szCs w:val="26"/>
        </w:rPr>
        <w:t xml:space="preserve">5. Проведенными контрольными осмотрами объектов нарушения и недостатки установлены в 13 муниципальных образованиях из 16 проверенных (или в 81,3% от </w:t>
      </w:r>
      <w:r w:rsidRPr="00AD577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количества проверенных), на 21 объекте, или 45,7% от количества проверенных объектов (46). Установлены факты неиспользования установленных хоккейных площадок. </w:t>
      </w:r>
    </w:p>
    <w:p w:rsidR="00AD577E" w:rsidRPr="00AD577E" w:rsidRDefault="00AD577E" w:rsidP="0093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77E">
        <w:rPr>
          <w:rFonts w:ascii="Times New Roman" w:eastAsia="Calibri" w:hAnsi="Times New Roman" w:cs="Times New Roman"/>
          <w:sz w:val="26"/>
          <w:szCs w:val="26"/>
        </w:rPr>
        <w:t>6. В ходе встречных проверок были установлены нарушения в сфере осуществления закупок для государственных и муниципальных нужд, отклонение сроков выполнения работ, установленных муниципальными контрактами (ГО «Город Чита»); нарушение условий договоров (соглашений) о предоставлении средств из бюджета (в части общественных обсуждений, инвентаризации территорий) – ГО «Город Чита»; нарушение ст. 219 БК РФ в части подтверждения несуществующих денежных обязательств,  нарушение п.1 ст. 9 ФЗ от 06.12.2011 №402-ФЗ «О бухгалтерском учете» (принятие к бухгалтерскому учету документов, которыми оформлены не имевшие места факты хозяйственной жизни на сумму 36,1 тыс. рублей (сельское поселение «</w:t>
      </w:r>
      <w:proofErr w:type="spellStart"/>
      <w:r w:rsidRPr="00AD577E">
        <w:rPr>
          <w:rFonts w:ascii="Times New Roman" w:eastAsia="Calibri" w:hAnsi="Times New Roman" w:cs="Times New Roman"/>
          <w:sz w:val="26"/>
          <w:szCs w:val="26"/>
        </w:rPr>
        <w:t>Домнинское</w:t>
      </w:r>
      <w:proofErr w:type="spellEnd"/>
      <w:r w:rsidRPr="00AD577E">
        <w:rPr>
          <w:rFonts w:ascii="Times New Roman" w:eastAsia="Calibri" w:hAnsi="Times New Roman" w:cs="Times New Roman"/>
          <w:sz w:val="26"/>
          <w:szCs w:val="26"/>
        </w:rPr>
        <w:t>»).</w:t>
      </w:r>
    </w:p>
    <w:p w:rsidR="00AD577E" w:rsidRPr="00AD577E" w:rsidRDefault="00AD577E" w:rsidP="00937814">
      <w:pPr>
        <w:tabs>
          <w:tab w:val="left" w:pos="14"/>
        </w:tabs>
        <w:spacing w:after="0" w:line="240" w:lineRule="auto"/>
        <w:ind w:right="7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577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Pr="00AD5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момент формирования отчета</w:t>
      </w:r>
      <w:r w:rsidR="008C4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результатам контрольного мероприятия</w:t>
      </w:r>
      <w:r w:rsidRPr="00AD5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объекты, приобретенные и установленные в муниципальных образованиях, не переданы в муниципальную собственность 11 поселений Забайкальского края, что негативно отражается на содержании и обслуживании объектов, контроле со стороны муниципальных образований за их состоянием.</w:t>
      </w:r>
    </w:p>
    <w:p w:rsidR="007312FD" w:rsidRPr="00937814" w:rsidRDefault="003E311F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Коллегии рассмотрены и утверждены заключения на пояснения, представленные </w:t>
      </w:r>
      <w:r w:rsidR="007312FD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8C4FF6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7312FD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«</w:t>
      </w:r>
      <w:proofErr w:type="spellStart"/>
      <w:r w:rsidR="007312FD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Новокручининское</w:t>
      </w:r>
      <w:proofErr w:type="spellEnd"/>
      <w:r w:rsidR="007312FD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сельских поселений «</w:t>
      </w:r>
      <w:proofErr w:type="spellStart"/>
      <w:r w:rsidR="007312FD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Маккавеевское</w:t>
      </w:r>
      <w:proofErr w:type="spellEnd"/>
      <w:r w:rsidR="007312FD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«Александровское», «</w:t>
      </w:r>
      <w:proofErr w:type="spellStart"/>
      <w:r w:rsidR="007312FD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Беклемишевское</w:t>
      </w:r>
      <w:proofErr w:type="spellEnd"/>
      <w:r w:rsidR="007312FD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proofErr w:type="spellStart"/>
      <w:r w:rsidR="007312FD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Домнинское</w:t>
      </w:r>
      <w:proofErr w:type="spellEnd"/>
      <w:r w:rsidR="007312FD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759DF" w:rsidRPr="00937814" w:rsidRDefault="00B70CF6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контрольного мероприятия </w:t>
      </w:r>
      <w:r w:rsidRPr="00937814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012018" w:rsidRPr="009378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759DF" w:rsidRPr="00937814" w:rsidRDefault="00D759DF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>1. Направить отчет по результатам контрольного мероприятия в Законодательное Собрание Забайкальского края, Губернатору Забайкальского края для рассмотрения.</w:t>
      </w:r>
    </w:p>
    <w:p w:rsidR="00D759DF" w:rsidRPr="00937814" w:rsidRDefault="00D759DF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>2. Рекомендовать Правительству Забайкальского края:</w:t>
      </w:r>
    </w:p>
    <w:p w:rsidR="00D759DF" w:rsidRPr="00937814" w:rsidRDefault="00D759DF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>- разработать механизм взаимодействия с муниципальными образованиями, направленный на обеспечение действенного контроля и мониторинга реализации мероприятий, установленных государственной программой Забайкальского края по формированию современной городской среды;</w:t>
      </w:r>
    </w:p>
    <w:p w:rsidR="00D759DF" w:rsidRPr="00937814" w:rsidRDefault="00D759DF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 - принять меры по приведению в соответствие требованиям федерального законодательства нормативной правовой базы Забайкальского края, регламентирующей проведение мероприятий Плана социального развития ЦЭР Забайкальского края;</w:t>
      </w:r>
    </w:p>
    <w:p w:rsidR="00D759DF" w:rsidRPr="00937814" w:rsidRDefault="00D759DF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>- провести инвентаризацию нормативных правовых актов на предмет обоснованности возникновения расходных обязательств Забайкальского края, в случае необходимости, принять необходимые нормативные правовые акты;</w:t>
      </w:r>
    </w:p>
    <w:p w:rsidR="00D759DF" w:rsidRPr="00937814" w:rsidRDefault="00D759DF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>- принять меры, направленные на передачу имущества в муниципальную собственность;</w:t>
      </w:r>
    </w:p>
    <w:p w:rsidR="00D759DF" w:rsidRPr="00937814" w:rsidRDefault="00D759DF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>- информацию о принятых мерах направить в адрес Контрольно-счетной палаты Забайкальского края в срок до 1 июня 2020 года.</w:t>
      </w:r>
    </w:p>
    <w:p w:rsidR="00D759DF" w:rsidRPr="00937814" w:rsidRDefault="00D759DF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>3. Внести представления о принятии мер по устранению и недопуще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нию впредь выявленных нарушений </w:t>
      </w:r>
      <w:r w:rsidRPr="00937814">
        <w:rPr>
          <w:rFonts w:ascii="Times New Roman" w:eastAsia="Calibri" w:hAnsi="Times New Roman" w:cs="Times New Roman"/>
          <w:sz w:val="26"/>
          <w:szCs w:val="26"/>
        </w:rPr>
        <w:t>в Министерство жилищно-коммунального хозяйства, энергетики, цифровизации и связи Забайкальского края;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7814">
        <w:rPr>
          <w:rFonts w:ascii="Times New Roman" w:eastAsia="Calibri" w:hAnsi="Times New Roman" w:cs="Times New Roman"/>
          <w:sz w:val="26"/>
          <w:szCs w:val="26"/>
        </w:rPr>
        <w:t>в администраци</w:t>
      </w:r>
      <w:r w:rsidR="008C4FF6">
        <w:rPr>
          <w:rFonts w:ascii="Times New Roman" w:eastAsia="Calibri" w:hAnsi="Times New Roman" w:cs="Times New Roman"/>
          <w:sz w:val="26"/>
          <w:szCs w:val="26"/>
        </w:rPr>
        <w:t>и</w:t>
      </w: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 муниципальных районов «</w:t>
      </w:r>
      <w:proofErr w:type="spellStart"/>
      <w:r w:rsidRPr="00937814">
        <w:rPr>
          <w:rFonts w:ascii="Times New Roman" w:eastAsia="Calibri" w:hAnsi="Times New Roman" w:cs="Times New Roman"/>
          <w:sz w:val="26"/>
          <w:szCs w:val="26"/>
        </w:rPr>
        <w:t>Александрово</w:t>
      </w:r>
      <w:proofErr w:type="spellEnd"/>
      <w:r w:rsidRPr="00937814">
        <w:rPr>
          <w:rFonts w:ascii="Times New Roman" w:eastAsia="Calibri" w:hAnsi="Times New Roman" w:cs="Times New Roman"/>
          <w:sz w:val="26"/>
          <w:szCs w:val="26"/>
        </w:rPr>
        <w:t>-Заводский район», «Газимуро-Заводский район», «Дульдургинский район», «Шилкинский район»;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7814">
        <w:rPr>
          <w:rFonts w:ascii="Times New Roman" w:eastAsia="Calibri" w:hAnsi="Times New Roman" w:cs="Times New Roman"/>
          <w:sz w:val="26"/>
          <w:szCs w:val="26"/>
        </w:rPr>
        <w:t>городских округов «Город Чита», «Город Петровск-Забайкальский»;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7814">
        <w:rPr>
          <w:rFonts w:ascii="Times New Roman" w:eastAsia="Calibri" w:hAnsi="Times New Roman" w:cs="Times New Roman"/>
          <w:sz w:val="26"/>
          <w:szCs w:val="26"/>
        </w:rPr>
        <w:t>городского поселения «</w:t>
      </w:r>
      <w:proofErr w:type="spellStart"/>
      <w:r w:rsidRPr="00937814">
        <w:rPr>
          <w:rFonts w:ascii="Times New Roman" w:eastAsia="Calibri" w:hAnsi="Times New Roman" w:cs="Times New Roman"/>
          <w:sz w:val="26"/>
          <w:szCs w:val="26"/>
        </w:rPr>
        <w:t>Новокручининское</w:t>
      </w:r>
      <w:proofErr w:type="spellEnd"/>
      <w:r w:rsidRPr="00937814">
        <w:rPr>
          <w:rFonts w:ascii="Times New Roman" w:eastAsia="Calibri" w:hAnsi="Times New Roman" w:cs="Times New Roman"/>
          <w:sz w:val="26"/>
          <w:szCs w:val="26"/>
        </w:rPr>
        <w:t>»;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7814">
        <w:rPr>
          <w:rFonts w:ascii="Times New Roman" w:eastAsia="Calibri" w:hAnsi="Times New Roman" w:cs="Times New Roman"/>
          <w:sz w:val="26"/>
          <w:szCs w:val="26"/>
        </w:rPr>
        <w:t>сельских поселений «</w:t>
      </w:r>
      <w:proofErr w:type="spellStart"/>
      <w:r w:rsidRPr="00937814">
        <w:rPr>
          <w:rFonts w:ascii="Times New Roman" w:eastAsia="Calibri" w:hAnsi="Times New Roman" w:cs="Times New Roman"/>
          <w:sz w:val="26"/>
          <w:szCs w:val="26"/>
        </w:rPr>
        <w:t>Колочинское</w:t>
      </w:r>
      <w:proofErr w:type="spellEnd"/>
      <w:r w:rsidRPr="00937814"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 w:rsidRPr="00937814">
        <w:rPr>
          <w:rFonts w:ascii="Times New Roman" w:eastAsia="Calibri" w:hAnsi="Times New Roman" w:cs="Times New Roman"/>
          <w:sz w:val="26"/>
          <w:szCs w:val="26"/>
        </w:rPr>
        <w:t>Новокукинское</w:t>
      </w:r>
      <w:proofErr w:type="spellEnd"/>
      <w:r w:rsidRPr="00937814">
        <w:rPr>
          <w:rFonts w:ascii="Times New Roman" w:eastAsia="Calibri" w:hAnsi="Times New Roman" w:cs="Times New Roman"/>
          <w:sz w:val="26"/>
          <w:szCs w:val="26"/>
        </w:rPr>
        <w:t>», «Шишкинское», «</w:t>
      </w:r>
      <w:proofErr w:type="spellStart"/>
      <w:r w:rsidRPr="00937814">
        <w:rPr>
          <w:rFonts w:ascii="Times New Roman" w:eastAsia="Calibri" w:hAnsi="Times New Roman" w:cs="Times New Roman"/>
          <w:sz w:val="26"/>
          <w:szCs w:val="26"/>
        </w:rPr>
        <w:t>Домнинское</w:t>
      </w:r>
      <w:proofErr w:type="spellEnd"/>
      <w:r w:rsidRPr="00937814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D759DF" w:rsidRPr="00937814" w:rsidRDefault="00D759DF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Направить информационные письма </w:t>
      </w:r>
      <w:r w:rsidRPr="00937814">
        <w:rPr>
          <w:rFonts w:ascii="Times New Roman" w:eastAsia="Calibri" w:hAnsi="Times New Roman" w:cs="Times New Roman"/>
          <w:sz w:val="26"/>
          <w:szCs w:val="26"/>
        </w:rPr>
        <w:t>в Министерство жилищно-коммунального хозяйства, энергетики, цифровизации и связи Забайкальского края;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7814">
        <w:rPr>
          <w:rFonts w:ascii="Times New Roman" w:eastAsia="Calibri" w:hAnsi="Times New Roman" w:cs="Times New Roman"/>
          <w:sz w:val="26"/>
          <w:szCs w:val="26"/>
        </w:rPr>
        <w:t>в администраци</w:t>
      </w:r>
      <w:r w:rsidR="008C4FF6">
        <w:rPr>
          <w:rFonts w:ascii="Times New Roman" w:eastAsia="Calibri" w:hAnsi="Times New Roman" w:cs="Times New Roman"/>
          <w:sz w:val="26"/>
          <w:szCs w:val="26"/>
        </w:rPr>
        <w:t>и</w:t>
      </w: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 городск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>их</w:t>
      </w: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 округ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>ов</w:t>
      </w: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 «Город Чита»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37814">
        <w:rPr>
          <w:rFonts w:ascii="Times New Roman" w:eastAsia="Calibri" w:hAnsi="Times New Roman" w:cs="Times New Roman"/>
          <w:sz w:val="26"/>
          <w:szCs w:val="26"/>
        </w:rPr>
        <w:t>«Поселок Агинское»;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>городского поселения «</w:t>
      </w:r>
      <w:proofErr w:type="spellStart"/>
      <w:r w:rsidR="00BD29B9" w:rsidRPr="00937814">
        <w:rPr>
          <w:rFonts w:ascii="Times New Roman" w:eastAsia="Calibri" w:hAnsi="Times New Roman" w:cs="Times New Roman"/>
          <w:sz w:val="26"/>
          <w:szCs w:val="26"/>
        </w:rPr>
        <w:t>Новокручининское</w:t>
      </w:r>
      <w:proofErr w:type="spellEnd"/>
      <w:r w:rsidR="00BD29B9" w:rsidRPr="00937814">
        <w:rPr>
          <w:rFonts w:ascii="Times New Roman" w:eastAsia="Calibri" w:hAnsi="Times New Roman" w:cs="Times New Roman"/>
          <w:sz w:val="26"/>
          <w:szCs w:val="26"/>
        </w:rPr>
        <w:t>»;</w:t>
      </w: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 сельск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>их</w:t>
      </w: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>й</w:t>
      </w: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Pr="00937814">
        <w:rPr>
          <w:rFonts w:ascii="Times New Roman" w:eastAsia="Calibri" w:hAnsi="Times New Roman" w:cs="Times New Roman"/>
          <w:sz w:val="26"/>
          <w:szCs w:val="26"/>
        </w:rPr>
        <w:t>Маккавеевское</w:t>
      </w:r>
      <w:proofErr w:type="spellEnd"/>
      <w:r w:rsidRPr="00937814">
        <w:rPr>
          <w:rFonts w:ascii="Times New Roman" w:eastAsia="Calibri" w:hAnsi="Times New Roman" w:cs="Times New Roman"/>
          <w:sz w:val="26"/>
          <w:szCs w:val="26"/>
        </w:rPr>
        <w:t>»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37814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937814">
        <w:rPr>
          <w:rFonts w:ascii="Times New Roman" w:eastAsia="Calibri" w:hAnsi="Times New Roman" w:cs="Times New Roman"/>
          <w:sz w:val="26"/>
          <w:szCs w:val="26"/>
        </w:rPr>
        <w:t>Угданское</w:t>
      </w:r>
      <w:proofErr w:type="spellEnd"/>
      <w:r w:rsidRPr="00937814">
        <w:rPr>
          <w:rFonts w:ascii="Times New Roman" w:eastAsia="Calibri" w:hAnsi="Times New Roman" w:cs="Times New Roman"/>
          <w:sz w:val="26"/>
          <w:szCs w:val="26"/>
        </w:rPr>
        <w:t>»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37814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937814">
        <w:rPr>
          <w:rFonts w:ascii="Times New Roman" w:eastAsia="Calibri" w:hAnsi="Times New Roman" w:cs="Times New Roman"/>
          <w:sz w:val="26"/>
          <w:szCs w:val="26"/>
        </w:rPr>
        <w:t>Колоч</w:t>
      </w:r>
      <w:r w:rsidR="00AD4583">
        <w:rPr>
          <w:rFonts w:ascii="Times New Roman" w:eastAsia="Calibri" w:hAnsi="Times New Roman" w:cs="Times New Roman"/>
          <w:sz w:val="26"/>
          <w:szCs w:val="26"/>
        </w:rPr>
        <w:t>н</w:t>
      </w:r>
      <w:r w:rsidRPr="00937814">
        <w:rPr>
          <w:rFonts w:ascii="Times New Roman" w:eastAsia="Calibri" w:hAnsi="Times New Roman" w:cs="Times New Roman"/>
          <w:sz w:val="26"/>
          <w:szCs w:val="26"/>
        </w:rPr>
        <w:t>инское</w:t>
      </w:r>
      <w:proofErr w:type="spellEnd"/>
      <w:r w:rsidRPr="00937814">
        <w:rPr>
          <w:rFonts w:ascii="Times New Roman" w:eastAsia="Calibri" w:hAnsi="Times New Roman" w:cs="Times New Roman"/>
          <w:sz w:val="26"/>
          <w:szCs w:val="26"/>
        </w:rPr>
        <w:t>»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>, «</w:t>
      </w:r>
      <w:proofErr w:type="spellStart"/>
      <w:r w:rsidR="00BD29B9" w:rsidRPr="00937814">
        <w:rPr>
          <w:rFonts w:ascii="Times New Roman" w:eastAsia="Calibri" w:hAnsi="Times New Roman" w:cs="Times New Roman"/>
          <w:sz w:val="26"/>
          <w:szCs w:val="26"/>
        </w:rPr>
        <w:t>Сивяковское</w:t>
      </w:r>
      <w:proofErr w:type="spellEnd"/>
      <w:r w:rsidR="00BD29B9" w:rsidRPr="00937814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937814">
        <w:rPr>
          <w:rFonts w:ascii="Times New Roman" w:eastAsia="Calibri" w:hAnsi="Times New Roman" w:cs="Times New Roman"/>
          <w:sz w:val="26"/>
          <w:szCs w:val="26"/>
        </w:rPr>
        <w:t>«Смоленское»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37814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937814">
        <w:rPr>
          <w:rFonts w:ascii="Times New Roman" w:eastAsia="Calibri" w:hAnsi="Times New Roman" w:cs="Times New Roman"/>
          <w:sz w:val="26"/>
          <w:szCs w:val="26"/>
        </w:rPr>
        <w:t>Новокукинское</w:t>
      </w:r>
      <w:proofErr w:type="spellEnd"/>
      <w:r w:rsidRPr="00937814">
        <w:rPr>
          <w:rFonts w:ascii="Times New Roman" w:eastAsia="Calibri" w:hAnsi="Times New Roman" w:cs="Times New Roman"/>
          <w:sz w:val="26"/>
          <w:szCs w:val="26"/>
        </w:rPr>
        <w:t>»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37814">
        <w:rPr>
          <w:rFonts w:ascii="Times New Roman" w:eastAsia="Calibri" w:hAnsi="Times New Roman" w:cs="Times New Roman"/>
          <w:sz w:val="26"/>
          <w:szCs w:val="26"/>
        </w:rPr>
        <w:t>«Александровское»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37814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937814">
        <w:rPr>
          <w:rFonts w:ascii="Times New Roman" w:eastAsia="Calibri" w:hAnsi="Times New Roman" w:cs="Times New Roman"/>
          <w:sz w:val="26"/>
          <w:szCs w:val="26"/>
        </w:rPr>
        <w:t>Беклемишевское</w:t>
      </w:r>
      <w:proofErr w:type="spellEnd"/>
      <w:r w:rsidRPr="00937814">
        <w:rPr>
          <w:rFonts w:ascii="Times New Roman" w:eastAsia="Calibri" w:hAnsi="Times New Roman" w:cs="Times New Roman"/>
          <w:sz w:val="26"/>
          <w:szCs w:val="26"/>
        </w:rPr>
        <w:t>»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37814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937814">
        <w:rPr>
          <w:rFonts w:ascii="Times New Roman" w:eastAsia="Calibri" w:hAnsi="Times New Roman" w:cs="Times New Roman"/>
          <w:sz w:val="26"/>
          <w:szCs w:val="26"/>
        </w:rPr>
        <w:t>Домнинское</w:t>
      </w:r>
      <w:proofErr w:type="spellEnd"/>
      <w:r w:rsidRPr="00937814">
        <w:rPr>
          <w:rFonts w:ascii="Times New Roman" w:eastAsia="Calibri" w:hAnsi="Times New Roman" w:cs="Times New Roman"/>
          <w:sz w:val="26"/>
          <w:szCs w:val="26"/>
        </w:rPr>
        <w:t>»</w:t>
      </w:r>
      <w:r w:rsidR="00BD29B9" w:rsidRPr="0093781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37814">
        <w:rPr>
          <w:rFonts w:ascii="Times New Roman" w:eastAsia="Calibri" w:hAnsi="Times New Roman" w:cs="Times New Roman"/>
          <w:sz w:val="26"/>
          <w:szCs w:val="26"/>
        </w:rPr>
        <w:t>«Шишкинское».</w:t>
      </w:r>
    </w:p>
    <w:p w:rsidR="00D759DF" w:rsidRPr="00937814" w:rsidRDefault="00D759DF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 Направить </w:t>
      </w:r>
      <w:r w:rsidR="008C4FF6">
        <w:rPr>
          <w:rFonts w:ascii="Times New Roman" w:eastAsia="Calibri" w:hAnsi="Times New Roman" w:cs="Times New Roman"/>
          <w:sz w:val="26"/>
          <w:szCs w:val="26"/>
        </w:rPr>
        <w:t>материалы</w:t>
      </w: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 контрольного мероприятия в Прокуратуру Забайкальского края.</w:t>
      </w:r>
    </w:p>
    <w:p w:rsidR="00765443" w:rsidRPr="00D54A63" w:rsidRDefault="006E78C1" w:rsidP="00D54A63">
      <w:pPr>
        <w:pStyle w:val="a5"/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F04CEE" w:rsidRPr="00F04CEE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отдельных вопросов использования бюджетных средств,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«Формирование современной городской среды»</w:t>
      </w:r>
      <w:r w:rsidR="00F04CEE" w:rsidRPr="00D54A6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54A63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="0027535E">
        <w:rPr>
          <w:rFonts w:ascii="Times New Roman" w:eastAsia="Calibri" w:hAnsi="Times New Roman" w:cs="Times New Roman"/>
          <w:bCs/>
          <w:sz w:val="26"/>
          <w:szCs w:val="26"/>
        </w:rPr>
        <w:t xml:space="preserve">период </w:t>
      </w:r>
      <w:r w:rsidR="00F04CEE" w:rsidRPr="0027535E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F04CEE" w:rsidRPr="00F04C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F04CEE" w:rsidRPr="00F04CEE">
        <w:rPr>
          <w:rFonts w:ascii="Times New Roman" w:eastAsia="Calibri" w:hAnsi="Times New Roman" w:cs="Times New Roman"/>
          <w:bCs/>
          <w:sz w:val="26"/>
          <w:szCs w:val="26"/>
        </w:rPr>
        <w:t>01.12.2019 по 28.02.2020</w:t>
      </w:r>
      <w:r w:rsidRPr="00D54A63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D54A63"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на основании пункта 1.</w:t>
      </w:r>
      <w:r w:rsidR="00F04CEE">
        <w:rPr>
          <w:rFonts w:ascii="Times New Roman" w:eastAsia="Calibri" w:hAnsi="Times New Roman" w:cs="Times New Roman"/>
          <w:sz w:val="26"/>
          <w:szCs w:val="26"/>
        </w:rPr>
        <w:t>23</w:t>
      </w: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</w:t>
      </w:r>
      <w:r w:rsidR="00F04CEE">
        <w:rPr>
          <w:rFonts w:ascii="Times New Roman" w:eastAsia="Calibri" w:hAnsi="Times New Roman" w:cs="Times New Roman"/>
          <w:sz w:val="26"/>
          <w:szCs w:val="26"/>
        </w:rPr>
        <w:t>20</w:t>
      </w:r>
      <w:r w:rsidRPr="00D54A63">
        <w:rPr>
          <w:rFonts w:ascii="Times New Roman" w:eastAsia="Calibri" w:hAnsi="Times New Roman" w:cs="Times New Roman"/>
          <w:sz w:val="26"/>
          <w:szCs w:val="26"/>
        </w:rPr>
        <w:t xml:space="preserve"> год в </w:t>
      </w:r>
      <w:r w:rsidR="00A613C4" w:rsidRPr="00A613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Комитет</w:t>
      </w:r>
      <w:r w:rsidR="00A613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A613C4" w:rsidRPr="00A613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хозяйства администрации городского округа «Город Чита»</w:t>
      </w:r>
      <w:r w:rsidR="00765443" w:rsidRPr="00D54A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53CF2" w:rsidRPr="00753CF2" w:rsidRDefault="0027535E" w:rsidP="00753C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ходе проверки</w:t>
      </w:r>
      <w:r w:rsidR="00753CF2">
        <w:rPr>
          <w:rFonts w:ascii="Times New Roman" w:eastAsia="Calibri" w:hAnsi="Times New Roman" w:cs="Times New Roman"/>
          <w:sz w:val="26"/>
          <w:szCs w:val="26"/>
        </w:rPr>
        <w:t xml:space="preserve"> установлено, что п</w:t>
      </w:r>
      <w:r w:rsidR="00753CF2" w:rsidRPr="00753CF2">
        <w:rPr>
          <w:rFonts w:ascii="Times New Roman" w:eastAsia="Calibri" w:hAnsi="Times New Roman" w:cs="Times New Roman"/>
          <w:sz w:val="26"/>
          <w:szCs w:val="26"/>
        </w:rPr>
        <w:t>ри проведении мероприятий по благоустройству общественных территорий в рамках реализации мероприятий Плана социального развития центров экономического роста Забайкальского края на территории городского округа «Город Чита» установлено 70 объектов, в том числе: 24 детские площадки, 32 спортивных комплекса и уличных тренажера, 8 хоккейных площадок, 3 модуля ожидания на остановках общественного транспорта, 1 площадка для пляжного волейбола, 1 мобильная площадка для кросс-фита, уличные шахматные столы - 1 комплект (8 шт.).</w:t>
      </w:r>
    </w:p>
    <w:p w:rsidR="008D5852" w:rsidRPr="00D54A63" w:rsidRDefault="00753CF2" w:rsidP="00753C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3CF2">
        <w:rPr>
          <w:rFonts w:ascii="Times New Roman" w:eastAsia="Calibri" w:hAnsi="Times New Roman" w:cs="Times New Roman"/>
          <w:sz w:val="26"/>
          <w:szCs w:val="26"/>
        </w:rPr>
        <w:t>Нарушения и недостатки установлены при осмотре 61 объекта, или 87,1% от количества установленных и проверенных, что обусловлено ненадлежащей организацией работы и отсутствием контроля со стороны ответственных исполнителей.</w:t>
      </w:r>
    </w:p>
    <w:p w:rsidR="00753CF2" w:rsidRDefault="008D5852" w:rsidP="00753CF2">
      <w:pPr>
        <w:pStyle w:val="a5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решение:</w:t>
      </w:r>
    </w:p>
    <w:p w:rsidR="00753CF2" w:rsidRDefault="00753CF2" w:rsidP="00753CF2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CF2">
        <w:rPr>
          <w:rFonts w:ascii="Times New Roman" w:eastAsia="Times New Roman" w:hAnsi="Times New Roman" w:cs="Times New Roman"/>
          <w:sz w:val="26"/>
          <w:szCs w:val="26"/>
        </w:rPr>
        <w:t xml:space="preserve">1. Направить отчет по результатам контрольного мероприятия в Законодательное Собрание Забайкальского края и Губернатору Забайкальского края для рассмотрения; в Министерство жилищно-коммунального хозяйства, энергетики, цифровизации и связи Забайкальского края, в администрацию городского округа «Город Чита» для рассмотрения и принятия мер в срок до 1 июня 2020 года; в Управление </w:t>
      </w:r>
      <w:proofErr w:type="spellStart"/>
      <w:r w:rsidRPr="00753CF2">
        <w:rPr>
          <w:rFonts w:ascii="Times New Roman" w:eastAsia="Times New Roman" w:hAnsi="Times New Roman" w:cs="Times New Roman"/>
          <w:sz w:val="26"/>
          <w:szCs w:val="26"/>
        </w:rPr>
        <w:t>Роспотребнадзора</w:t>
      </w:r>
      <w:proofErr w:type="spellEnd"/>
      <w:r w:rsidRPr="00753CF2">
        <w:rPr>
          <w:rFonts w:ascii="Times New Roman" w:eastAsia="Times New Roman" w:hAnsi="Times New Roman" w:cs="Times New Roman"/>
          <w:sz w:val="26"/>
          <w:szCs w:val="26"/>
        </w:rPr>
        <w:t xml:space="preserve"> по Забайкальскому краю.</w:t>
      </w:r>
    </w:p>
    <w:p w:rsidR="00753CF2" w:rsidRDefault="00753CF2" w:rsidP="00753CF2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CF2">
        <w:rPr>
          <w:rFonts w:ascii="Times New Roman" w:eastAsia="Times New Roman" w:hAnsi="Times New Roman" w:cs="Times New Roman"/>
          <w:sz w:val="26"/>
          <w:szCs w:val="26"/>
        </w:rPr>
        <w:t>2. Направить материалы контрольного мероприятия в Прокуратуру Забайкальского края.</w:t>
      </w:r>
    </w:p>
    <w:p w:rsidR="00753CF2" w:rsidRDefault="00753CF2" w:rsidP="003838A7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Информацию о принятых мерах по реализации направленных Контрольно-счетной палатой Забайкальского края материалов рассмотреть на заседании </w:t>
      </w:r>
      <w:r w:rsidR="0027535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53CF2">
        <w:rPr>
          <w:rFonts w:ascii="Times New Roman" w:eastAsia="Times New Roman" w:hAnsi="Times New Roman" w:cs="Times New Roman"/>
          <w:sz w:val="26"/>
          <w:szCs w:val="26"/>
          <w:lang w:eastAsia="ru-RU"/>
        </w:rPr>
        <w:t>оллегии КСП Забайкальского края.</w:t>
      </w:r>
    </w:p>
    <w:sectPr w:rsidR="00753CF2" w:rsidSect="00F7172A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150C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0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656B149A"/>
    <w:multiLevelType w:val="hybridMultilevel"/>
    <w:tmpl w:val="09A66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7"/>
  </w:num>
  <w:num w:numId="4">
    <w:abstractNumId w:val="24"/>
  </w:num>
  <w:num w:numId="5">
    <w:abstractNumId w:val="4"/>
  </w:num>
  <w:num w:numId="6">
    <w:abstractNumId w:val="22"/>
  </w:num>
  <w:num w:numId="7">
    <w:abstractNumId w:val="2"/>
  </w:num>
  <w:num w:numId="8">
    <w:abstractNumId w:val="30"/>
  </w:num>
  <w:num w:numId="9">
    <w:abstractNumId w:val="10"/>
  </w:num>
  <w:num w:numId="10">
    <w:abstractNumId w:val="28"/>
  </w:num>
  <w:num w:numId="11">
    <w:abstractNumId w:val="25"/>
  </w:num>
  <w:num w:numId="12">
    <w:abstractNumId w:val="7"/>
  </w:num>
  <w:num w:numId="13">
    <w:abstractNumId w:val="3"/>
  </w:num>
  <w:num w:numId="14">
    <w:abstractNumId w:val="14"/>
  </w:num>
  <w:num w:numId="15">
    <w:abstractNumId w:val="15"/>
  </w:num>
  <w:num w:numId="16">
    <w:abstractNumId w:val="5"/>
  </w:num>
  <w:num w:numId="17">
    <w:abstractNumId w:val="32"/>
  </w:num>
  <w:num w:numId="18">
    <w:abstractNumId w:val="9"/>
  </w:num>
  <w:num w:numId="19">
    <w:abstractNumId w:val="6"/>
  </w:num>
  <w:num w:numId="20">
    <w:abstractNumId w:val="36"/>
  </w:num>
  <w:num w:numId="21">
    <w:abstractNumId w:val="19"/>
  </w:num>
  <w:num w:numId="22">
    <w:abstractNumId w:val="33"/>
  </w:num>
  <w:num w:numId="23">
    <w:abstractNumId w:val="29"/>
  </w:num>
  <w:num w:numId="24">
    <w:abstractNumId w:val="34"/>
  </w:num>
  <w:num w:numId="25">
    <w:abstractNumId w:val="35"/>
  </w:num>
  <w:num w:numId="26">
    <w:abstractNumId w:val="0"/>
  </w:num>
  <w:num w:numId="27">
    <w:abstractNumId w:val="8"/>
  </w:num>
  <w:num w:numId="28">
    <w:abstractNumId w:val="27"/>
  </w:num>
  <w:num w:numId="29">
    <w:abstractNumId w:val="11"/>
  </w:num>
  <w:num w:numId="30">
    <w:abstractNumId w:val="1"/>
  </w:num>
  <w:num w:numId="31">
    <w:abstractNumId w:val="12"/>
  </w:num>
  <w:num w:numId="32">
    <w:abstractNumId w:val="13"/>
  </w:num>
  <w:num w:numId="33">
    <w:abstractNumId w:val="26"/>
  </w:num>
  <w:num w:numId="34">
    <w:abstractNumId w:val="21"/>
  </w:num>
  <w:num w:numId="35">
    <w:abstractNumId w:val="20"/>
  </w:num>
  <w:num w:numId="36">
    <w:abstractNumId w:val="1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018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6368"/>
    <w:rsid w:val="00097250"/>
    <w:rsid w:val="000974C2"/>
    <w:rsid w:val="000A1946"/>
    <w:rsid w:val="000A2AA8"/>
    <w:rsid w:val="000A30B8"/>
    <w:rsid w:val="000A37B4"/>
    <w:rsid w:val="000A41BF"/>
    <w:rsid w:val="000A5717"/>
    <w:rsid w:val="000B07C9"/>
    <w:rsid w:val="000B1D30"/>
    <w:rsid w:val="000B449E"/>
    <w:rsid w:val="000B772E"/>
    <w:rsid w:val="000C0586"/>
    <w:rsid w:val="000C3F12"/>
    <w:rsid w:val="000C5355"/>
    <w:rsid w:val="000C5CFF"/>
    <w:rsid w:val="000C7A14"/>
    <w:rsid w:val="000D0612"/>
    <w:rsid w:val="000D143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347A"/>
    <w:rsid w:val="0011661B"/>
    <w:rsid w:val="00121C11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CB3"/>
    <w:rsid w:val="00153033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68BD"/>
    <w:rsid w:val="00190535"/>
    <w:rsid w:val="0019081F"/>
    <w:rsid w:val="00191B6B"/>
    <w:rsid w:val="0019484B"/>
    <w:rsid w:val="001A197E"/>
    <w:rsid w:val="001A31A2"/>
    <w:rsid w:val="001A3A6D"/>
    <w:rsid w:val="001B2F6A"/>
    <w:rsid w:val="001B327B"/>
    <w:rsid w:val="001B6037"/>
    <w:rsid w:val="001C6247"/>
    <w:rsid w:val="001C72E6"/>
    <w:rsid w:val="001C7DF9"/>
    <w:rsid w:val="001D0B6D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30063"/>
    <w:rsid w:val="00232CE3"/>
    <w:rsid w:val="00235782"/>
    <w:rsid w:val="00236632"/>
    <w:rsid w:val="00237382"/>
    <w:rsid w:val="00245492"/>
    <w:rsid w:val="00247F0D"/>
    <w:rsid w:val="00251FA5"/>
    <w:rsid w:val="002520E3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535E"/>
    <w:rsid w:val="00276050"/>
    <w:rsid w:val="00276CFF"/>
    <w:rsid w:val="00280CFF"/>
    <w:rsid w:val="002818A4"/>
    <w:rsid w:val="002932BB"/>
    <w:rsid w:val="002A4F25"/>
    <w:rsid w:val="002A5829"/>
    <w:rsid w:val="002A6709"/>
    <w:rsid w:val="002B1296"/>
    <w:rsid w:val="002B401A"/>
    <w:rsid w:val="002B6EB1"/>
    <w:rsid w:val="002B72A6"/>
    <w:rsid w:val="002B7ABB"/>
    <w:rsid w:val="002C2414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3181"/>
    <w:rsid w:val="00313F31"/>
    <w:rsid w:val="00320456"/>
    <w:rsid w:val="00320BB0"/>
    <w:rsid w:val="00320F77"/>
    <w:rsid w:val="00322E0D"/>
    <w:rsid w:val="00326FE0"/>
    <w:rsid w:val="00330221"/>
    <w:rsid w:val="00330E88"/>
    <w:rsid w:val="0033203D"/>
    <w:rsid w:val="0033472B"/>
    <w:rsid w:val="00334C3C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A7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4CB5"/>
    <w:rsid w:val="003A4F25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413"/>
    <w:rsid w:val="00486775"/>
    <w:rsid w:val="00490830"/>
    <w:rsid w:val="00496080"/>
    <w:rsid w:val="004A00BC"/>
    <w:rsid w:val="004A25B8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2E39"/>
    <w:rsid w:val="004E58C4"/>
    <w:rsid w:val="004E6EA2"/>
    <w:rsid w:val="004F0F08"/>
    <w:rsid w:val="004F7575"/>
    <w:rsid w:val="00500583"/>
    <w:rsid w:val="005038FF"/>
    <w:rsid w:val="005040BD"/>
    <w:rsid w:val="0050571C"/>
    <w:rsid w:val="00506817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6918"/>
    <w:rsid w:val="005D06B5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C15EC"/>
    <w:rsid w:val="006D6B07"/>
    <w:rsid w:val="006E059F"/>
    <w:rsid w:val="006E1290"/>
    <w:rsid w:val="006E2EC3"/>
    <w:rsid w:val="006E4ED6"/>
    <w:rsid w:val="006E778E"/>
    <w:rsid w:val="006E78C1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61E1F"/>
    <w:rsid w:val="00763582"/>
    <w:rsid w:val="00763CF1"/>
    <w:rsid w:val="00765443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407"/>
    <w:rsid w:val="0083195C"/>
    <w:rsid w:val="008379FA"/>
    <w:rsid w:val="00841047"/>
    <w:rsid w:val="00845B9C"/>
    <w:rsid w:val="00846E79"/>
    <w:rsid w:val="00853E17"/>
    <w:rsid w:val="00857F4D"/>
    <w:rsid w:val="008602D5"/>
    <w:rsid w:val="00861EAC"/>
    <w:rsid w:val="00863A4E"/>
    <w:rsid w:val="00870802"/>
    <w:rsid w:val="00874F27"/>
    <w:rsid w:val="008756BE"/>
    <w:rsid w:val="008765CF"/>
    <w:rsid w:val="00877C5F"/>
    <w:rsid w:val="008851EF"/>
    <w:rsid w:val="008877F3"/>
    <w:rsid w:val="00891171"/>
    <w:rsid w:val="00892BF4"/>
    <w:rsid w:val="008930D1"/>
    <w:rsid w:val="008952D3"/>
    <w:rsid w:val="00897208"/>
    <w:rsid w:val="008A0B00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C4FF6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E44"/>
    <w:rsid w:val="008E02E2"/>
    <w:rsid w:val="008E1DFF"/>
    <w:rsid w:val="008E4BBF"/>
    <w:rsid w:val="008F1E49"/>
    <w:rsid w:val="008F41B8"/>
    <w:rsid w:val="00900F1F"/>
    <w:rsid w:val="0090438B"/>
    <w:rsid w:val="00907AFE"/>
    <w:rsid w:val="00915E8A"/>
    <w:rsid w:val="00917BD1"/>
    <w:rsid w:val="00920005"/>
    <w:rsid w:val="00922597"/>
    <w:rsid w:val="009231C7"/>
    <w:rsid w:val="00924320"/>
    <w:rsid w:val="00924679"/>
    <w:rsid w:val="009346D5"/>
    <w:rsid w:val="00937814"/>
    <w:rsid w:val="009401BB"/>
    <w:rsid w:val="009409FD"/>
    <w:rsid w:val="00944FD5"/>
    <w:rsid w:val="009503A5"/>
    <w:rsid w:val="00951E7E"/>
    <w:rsid w:val="00951E90"/>
    <w:rsid w:val="00953E2F"/>
    <w:rsid w:val="00953EF0"/>
    <w:rsid w:val="00954178"/>
    <w:rsid w:val="009568BB"/>
    <w:rsid w:val="00965C24"/>
    <w:rsid w:val="00967B5E"/>
    <w:rsid w:val="00970F18"/>
    <w:rsid w:val="009720CE"/>
    <w:rsid w:val="009727EF"/>
    <w:rsid w:val="009747C8"/>
    <w:rsid w:val="009751A5"/>
    <w:rsid w:val="00975BC0"/>
    <w:rsid w:val="00977960"/>
    <w:rsid w:val="00977D67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46EE"/>
    <w:rsid w:val="009B57D6"/>
    <w:rsid w:val="009B5F11"/>
    <w:rsid w:val="009C0F2F"/>
    <w:rsid w:val="009C6681"/>
    <w:rsid w:val="009C673C"/>
    <w:rsid w:val="009C729B"/>
    <w:rsid w:val="009D03D6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3155"/>
    <w:rsid w:val="009F4B22"/>
    <w:rsid w:val="009F75C4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3BDC"/>
    <w:rsid w:val="00A34659"/>
    <w:rsid w:val="00A36C15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A91"/>
    <w:rsid w:val="00A57BB5"/>
    <w:rsid w:val="00A613C4"/>
    <w:rsid w:val="00A64140"/>
    <w:rsid w:val="00A7023C"/>
    <w:rsid w:val="00A721AE"/>
    <w:rsid w:val="00A76A36"/>
    <w:rsid w:val="00A86CB4"/>
    <w:rsid w:val="00A905F0"/>
    <w:rsid w:val="00A9076D"/>
    <w:rsid w:val="00A90E5B"/>
    <w:rsid w:val="00A923DD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4583"/>
    <w:rsid w:val="00AD5521"/>
    <w:rsid w:val="00AD577E"/>
    <w:rsid w:val="00AD6073"/>
    <w:rsid w:val="00AE26CF"/>
    <w:rsid w:val="00AE68EF"/>
    <w:rsid w:val="00AE7CCB"/>
    <w:rsid w:val="00AF03F5"/>
    <w:rsid w:val="00AF0AE6"/>
    <w:rsid w:val="00AF17F7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430"/>
    <w:rsid w:val="00B4581F"/>
    <w:rsid w:val="00B47104"/>
    <w:rsid w:val="00B508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23F5"/>
    <w:rsid w:val="00BD29B9"/>
    <w:rsid w:val="00BD368D"/>
    <w:rsid w:val="00BD51C1"/>
    <w:rsid w:val="00BD68A3"/>
    <w:rsid w:val="00BE02F6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0F12"/>
    <w:rsid w:val="00CA413B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38FF"/>
    <w:rsid w:val="00D36216"/>
    <w:rsid w:val="00D37619"/>
    <w:rsid w:val="00D37C40"/>
    <w:rsid w:val="00D41499"/>
    <w:rsid w:val="00D457B0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D78"/>
    <w:rsid w:val="00D81323"/>
    <w:rsid w:val="00D85F02"/>
    <w:rsid w:val="00D86ACE"/>
    <w:rsid w:val="00D90F04"/>
    <w:rsid w:val="00D9257E"/>
    <w:rsid w:val="00D9275F"/>
    <w:rsid w:val="00D97AFD"/>
    <w:rsid w:val="00DA404A"/>
    <w:rsid w:val="00DA44B7"/>
    <w:rsid w:val="00DA5D69"/>
    <w:rsid w:val="00DA6D28"/>
    <w:rsid w:val="00DA7E71"/>
    <w:rsid w:val="00DB106C"/>
    <w:rsid w:val="00DB1F60"/>
    <w:rsid w:val="00DB3046"/>
    <w:rsid w:val="00DB4EDE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47BA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4BCD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55DC"/>
    <w:rsid w:val="00E87620"/>
    <w:rsid w:val="00E902B0"/>
    <w:rsid w:val="00E90459"/>
    <w:rsid w:val="00E93DAF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222B"/>
    <w:rsid w:val="00F04CEE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63B15"/>
    <w:rsid w:val="00F64ADB"/>
    <w:rsid w:val="00F66AB3"/>
    <w:rsid w:val="00F7172A"/>
    <w:rsid w:val="00F71E73"/>
    <w:rsid w:val="00F72B73"/>
    <w:rsid w:val="00F740E6"/>
    <w:rsid w:val="00F743B9"/>
    <w:rsid w:val="00F74B77"/>
    <w:rsid w:val="00F75B8C"/>
    <w:rsid w:val="00F813D4"/>
    <w:rsid w:val="00F86CBD"/>
    <w:rsid w:val="00F905E1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8BF5-6D3A-48EA-8DBE-64E98256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3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Татаринова</cp:lastModifiedBy>
  <cp:revision>168</cp:revision>
  <cp:lastPrinted>2020-04-14T06:10:00Z</cp:lastPrinted>
  <dcterms:created xsi:type="dcterms:W3CDTF">2019-07-23T06:06:00Z</dcterms:created>
  <dcterms:modified xsi:type="dcterms:W3CDTF">2020-04-15T00:16:00Z</dcterms:modified>
</cp:coreProperties>
</file>