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DF" w:rsidRDefault="008579DF" w:rsidP="008579DF">
      <w:pPr>
        <w:jc w:val="center"/>
        <w:rPr>
          <w:b/>
          <w:sz w:val="28"/>
          <w:szCs w:val="28"/>
        </w:rPr>
      </w:pPr>
      <w:r w:rsidRPr="008579DF">
        <w:rPr>
          <w:b/>
          <w:sz w:val="28"/>
          <w:szCs w:val="28"/>
        </w:rPr>
        <w:t xml:space="preserve">Информация </w:t>
      </w:r>
    </w:p>
    <w:p w:rsidR="008579DF" w:rsidRPr="008579DF" w:rsidRDefault="008579DF" w:rsidP="008579DF">
      <w:pPr>
        <w:jc w:val="center"/>
        <w:rPr>
          <w:b/>
          <w:sz w:val="28"/>
          <w:szCs w:val="28"/>
        </w:rPr>
      </w:pPr>
      <w:r w:rsidRPr="008579DF">
        <w:rPr>
          <w:b/>
          <w:sz w:val="28"/>
          <w:szCs w:val="28"/>
        </w:rPr>
        <w:t>о взаимодействии Контрольно-счетной палаты Забайкальского края с правоохранительными органами Забайкальского края</w:t>
      </w:r>
    </w:p>
    <w:p w:rsidR="008579DF" w:rsidRPr="008579DF" w:rsidRDefault="008579DF" w:rsidP="008579DF">
      <w:pPr>
        <w:jc w:val="center"/>
        <w:rPr>
          <w:b/>
          <w:sz w:val="28"/>
          <w:szCs w:val="28"/>
        </w:rPr>
      </w:pPr>
      <w:r w:rsidRPr="008579DF">
        <w:rPr>
          <w:b/>
          <w:sz w:val="28"/>
          <w:szCs w:val="28"/>
        </w:rPr>
        <w:t>за период 2016 год – полугодие 2017 года</w:t>
      </w:r>
    </w:p>
    <w:p w:rsidR="008579DF" w:rsidRDefault="008579DF" w:rsidP="008579DF">
      <w:pPr>
        <w:jc w:val="center"/>
        <w:rPr>
          <w:sz w:val="28"/>
          <w:szCs w:val="28"/>
        </w:rPr>
      </w:pPr>
      <w:r>
        <w:rPr>
          <w:sz w:val="28"/>
          <w:szCs w:val="28"/>
        </w:rPr>
        <w:t>(заседание постоянно действующего координационного совещания по обеспечению правопорядка в Забайкальском крае, 21 июля 2017 года)</w:t>
      </w:r>
    </w:p>
    <w:p w:rsidR="008579DF" w:rsidRDefault="008579DF" w:rsidP="008579DF">
      <w:pPr>
        <w:jc w:val="center"/>
        <w:rPr>
          <w:sz w:val="28"/>
          <w:szCs w:val="28"/>
        </w:rPr>
      </w:pPr>
    </w:p>
    <w:p w:rsidR="00600447" w:rsidRDefault="00600447" w:rsidP="00B20386">
      <w:pPr>
        <w:rPr>
          <w:sz w:val="28"/>
          <w:szCs w:val="28"/>
        </w:rPr>
      </w:pPr>
      <w:r>
        <w:rPr>
          <w:sz w:val="28"/>
          <w:szCs w:val="28"/>
        </w:rPr>
        <w:t>Взаимодействие Контрольно-счетной палаты с правоохранительными органами осуществляется на основе соглашений,</w:t>
      </w:r>
      <w:r w:rsidRPr="00600447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заключенных с Прокуратурой Забайкальского края, Управлением Федеральной службы безопасности по Забайкальскому краю, со Следственным управлением Следственного комитета России по Забайкальскому краю и с Управлением Министерства внутренних дел России по Забайкальскому краю, в целях выявления, пресечения и предупреждения правонарушений в финансово-бюджетной сфере, в области управления и распоряжения имуществом, находящимся в государственной собственности.</w:t>
      </w:r>
    </w:p>
    <w:p w:rsidR="008823BE" w:rsidRDefault="008823BE" w:rsidP="008823BE">
      <w:pPr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осуществляется на постоянной основе путем своевременного и регулярного обмена материалами и информацией о принятых мерах реагирования.</w:t>
      </w:r>
    </w:p>
    <w:p w:rsidR="00C14673" w:rsidRDefault="00EF4114" w:rsidP="00B20386">
      <w:pPr>
        <w:rPr>
          <w:sz w:val="28"/>
          <w:szCs w:val="28"/>
        </w:rPr>
      </w:pPr>
      <w:r>
        <w:rPr>
          <w:sz w:val="28"/>
          <w:szCs w:val="28"/>
        </w:rPr>
        <w:t>В рамках заключенных соглашений Контрольно-счетн</w:t>
      </w:r>
      <w:r w:rsidR="00C14673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C14673">
        <w:rPr>
          <w:sz w:val="28"/>
          <w:szCs w:val="28"/>
        </w:rPr>
        <w:t>а Забайкальского края осуществляет взаимодействие в следующих формах:</w:t>
      </w:r>
    </w:p>
    <w:p w:rsidR="005254A5" w:rsidRPr="005311A4" w:rsidRDefault="005254A5" w:rsidP="005311A4">
      <w:pPr>
        <w:pStyle w:val="a9"/>
        <w:numPr>
          <w:ilvl w:val="0"/>
          <w:numId w:val="5"/>
        </w:numPr>
        <w:ind w:left="0" w:firstLine="709"/>
        <w:rPr>
          <w:sz w:val="28"/>
          <w:szCs w:val="28"/>
          <w:u w:val="single"/>
        </w:rPr>
      </w:pPr>
      <w:r w:rsidRPr="005311A4">
        <w:rPr>
          <w:sz w:val="28"/>
          <w:szCs w:val="28"/>
          <w:u w:val="single"/>
        </w:rPr>
        <w:t>Проводит контрольные и экспертно-аналитические мероприятия по поручению правоохранительных органов.</w:t>
      </w:r>
    </w:p>
    <w:p w:rsidR="000D5A4E" w:rsidRDefault="00216E3B" w:rsidP="000D5A4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C071E">
        <w:rPr>
          <w:sz w:val="28"/>
          <w:szCs w:val="28"/>
        </w:rPr>
        <w:t xml:space="preserve">о поручению Прокуратуры </w:t>
      </w:r>
      <w:r>
        <w:rPr>
          <w:sz w:val="28"/>
          <w:szCs w:val="28"/>
        </w:rPr>
        <w:t>Забайкальского края в</w:t>
      </w:r>
      <w:r w:rsidRPr="000C071E">
        <w:rPr>
          <w:sz w:val="28"/>
          <w:szCs w:val="28"/>
        </w:rPr>
        <w:t xml:space="preserve"> 2016 году </w:t>
      </w:r>
      <w:r w:rsidR="000C071E" w:rsidRPr="000C071E">
        <w:rPr>
          <w:sz w:val="28"/>
          <w:szCs w:val="28"/>
        </w:rPr>
        <w:t xml:space="preserve">проведено </w:t>
      </w:r>
      <w:r w:rsidR="005311A4">
        <w:rPr>
          <w:sz w:val="28"/>
          <w:szCs w:val="28"/>
        </w:rPr>
        <w:t>5</w:t>
      </w:r>
      <w:r w:rsidR="000C071E">
        <w:rPr>
          <w:sz w:val="28"/>
          <w:szCs w:val="28"/>
        </w:rPr>
        <w:t xml:space="preserve"> контрольных и одно экспертно-аналитическое мероприятие, </w:t>
      </w:r>
      <w:r>
        <w:rPr>
          <w:sz w:val="28"/>
          <w:szCs w:val="28"/>
        </w:rPr>
        <w:t>за 6</w:t>
      </w:r>
      <w:r w:rsidRPr="000C071E">
        <w:rPr>
          <w:sz w:val="28"/>
          <w:szCs w:val="28"/>
        </w:rPr>
        <w:t xml:space="preserve"> месяцев 2017 года</w:t>
      </w:r>
      <w:r>
        <w:rPr>
          <w:sz w:val="28"/>
          <w:szCs w:val="28"/>
        </w:rPr>
        <w:t xml:space="preserve"> - 2</w:t>
      </w:r>
      <w:r w:rsidRPr="000C071E">
        <w:rPr>
          <w:sz w:val="28"/>
          <w:szCs w:val="28"/>
        </w:rPr>
        <w:t xml:space="preserve"> контрольных</w:t>
      </w:r>
      <w:r>
        <w:rPr>
          <w:sz w:val="28"/>
          <w:szCs w:val="28"/>
        </w:rPr>
        <w:t xml:space="preserve"> мероприятия</w:t>
      </w:r>
      <w:r w:rsidR="000D5A4E">
        <w:rPr>
          <w:sz w:val="28"/>
          <w:szCs w:val="28"/>
        </w:rPr>
        <w:t xml:space="preserve"> </w:t>
      </w:r>
      <w:r>
        <w:rPr>
          <w:sz w:val="28"/>
          <w:szCs w:val="28"/>
        </w:rPr>
        <w:t>и одно контрольное мероприятие по решению Коллегии КСП включено в план на 4 квартал 2017 года.</w:t>
      </w:r>
    </w:p>
    <w:p w:rsidR="005254A5" w:rsidRPr="000D5A4E" w:rsidRDefault="00216E3B" w:rsidP="000D5A4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C071E">
        <w:rPr>
          <w:sz w:val="28"/>
          <w:szCs w:val="28"/>
        </w:rPr>
        <w:t>о поручению УФСБ</w:t>
      </w:r>
      <w:r w:rsidR="000D5A4E">
        <w:rPr>
          <w:sz w:val="28"/>
          <w:szCs w:val="28"/>
        </w:rPr>
        <w:t xml:space="preserve"> по Забайкальскому краю</w:t>
      </w:r>
      <w:r w:rsidR="000C071E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проведено 2 контрольных мероприятия</w:t>
      </w:r>
      <w:r w:rsidR="000D5A4E">
        <w:rPr>
          <w:sz w:val="28"/>
          <w:szCs w:val="28"/>
        </w:rPr>
        <w:t>.</w:t>
      </w:r>
    </w:p>
    <w:p w:rsidR="00C14673" w:rsidRPr="005311A4" w:rsidRDefault="005254A5" w:rsidP="005311A4">
      <w:pPr>
        <w:pStyle w:val="a9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11A4">
        <w:rPr>
          <w:sz w:val="28"/>
          <w:szCs w:val="28"/>
          <w:u w:val="single"/>
        </w:rPr>
        <w:t>Н</w:t>
      </w:r>
      <w:r w:rsidR="00C14673" w:rsidRPr="005311A4">
        <w:rPr>
          <w:sz w:val="28"/>
          <w:szCs w:val="28"/>
          <w:u w:val="single"/>
        </w:rPr>
        <w:t>аправляет в</w:t>
      </w:r>
      <w:r w:rsidR="00EF4114" w:rsidRPr="005311A4">
        <w:rPr>
          <w:sz w:val="28"/>
          <w:szCs w:val="28"/>
          <w:u w:val="single"/>
        </w:rPr>
        <w:t xml:space="preserve"> адрес правоохранительных органов материалы по результатам контрольных и экспертно-аналитических мероприятий с</w:t>
      </w:r>
      <w:r w:rsidR="00B76B73" w:rsidRPr="005311A4">
        <w:rPr>
          <w:sz w:val="28"/>
          <w:szCs w:val="28"/>
          <w:u w:val="single"/>
        </w:rPr>
        <w:t xml:space="preserve"> факта</w:t>
      </w:r>
      <w:r w:rsidR="00EF4114" w:rsidRPr="005311A4">
        <w:rPr>
          <w:sz w:val="28"/>
          <w:szCs w:val="28"/>
          <w:u w:val="single"/>
        </w:rPr>
        <w:t>ми</w:t>
      </w:r>
      <w:r w:rsidR="00B76B73" w:rsidRPr="005311A4">
        <w:rPr>
          <w:sz w:val="28"/>
          <w:szCs w:val="28"/>
          <w:u w:val="single"/>
        </w:rPr>
        <w:t xml:space="preserve"> выявленных правонарушений</w:t>
      </w:r>
      <w:r w:rsidR="00C14673" w:rsidRPr="005311A4">
        <w:rPr>
          <w:sz w:val="28"/>
          <w:szCs w:val="28"/>
        </w:rPr>
        <w:t>.</w:t>
      </w:r>
      <w:r w:rsidR="005311A4" w:rsidRPr="005311A4">
        <w:rPr>
          <w:sz w:val="28"/>
          <w:szCs w:val="28"/>
        </w:rPr>
        <w:t xml:space="preserve"> Всего в 2016 году в правоохранительные органы в рамках взаимодействия </w:t>
      </w:r>
      <w:r w:rsidR="005311A4">
        <w:rPr>
          <w:sz w:val="28"/>
          <w:szCs w:val="28"/>
        </w:rPr>
        <w:t>направлено 46 материалов контрольных мероприятий, за 1 полугодие 2017 года – 17 материалов.</w:t>
      </w:r>
    </w:p>
    <w:p w:rsidR="006B0212" w:rsidRDefault="0099659D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F11B0" w:rsidRPr="00062848">
        <w:rPr>
          <w:sz w:val="28"/>
          <w:szCs w:val="28"/>
          <w:u w:val="single"/>
        </w:rPr>
        <w:t xml:space="preserve">В </w:t>
      </w:r>
      <w:r w:rsidR="005311A4" w:rsidRPr="00062848">
        <w:rPr>
          <w:sz w:val="28"/>
          <w:szCs w:val="28"/>
          <w:u w:val="single"/>
        </w:rPr>
        <w:t>адрес Прокуратуры Забайкальского края</w:t>
      </w:r>
      <w:r w:rsidR="005311A4">
        <w:rPr>
          <w:sz w:val="28"/>
          <w:szCs w:val="28"/>
        </w:rPr>
        <w:t xml:space="preserve"> </w:t>
      </w:r>
      <w:r w:rsidR="006B0212">
        <w:rPr>
          <w:sz w:val="28"/>
          <w:szCs w:val="28"/>
        </w:rPr>
        <w:t xml:space="preserve">по решению Коллегии КСП и в рамках заключенного соглашения о взаимодействии </w:t>
      </w:r>
      <w:r w:rsidR="005311A4">
        <w:rPr>
          <w:sz w:val="28"/>
          <w:szCs w:val="28"/>
        </w:rPr>
        <w:t xml:space="preserve">в </w:t>
      </w:r>
      <w:r w:rsidR="00CF11B0">
        <w:rPr>
          <w:sz w:val="28"/>
          <w:szCs w:val="28"/>
        </w:rPr>
        <w:t xml:space="preserve">2016 году </w:t>
      </w:r>
      <w:r w:rsidR="005311A4">
        <w:rPr>
          <w:sz w:val="28"/>
          <w:szCs w:val="28"/>
        </w:rPr>
        <w:t>направлены материалы 35 контрольных мероприятий</w:t>
      </w:r>
      <w:r w:rsidR="005D76B0">
        <w:rPr>
          <w:sz w:val="28"/>
          <w:szCs w:val="28"/>
        </w:rPr>
        <w:t>, за 1 полугодие 2017 года – материалы 12 контрольных мероприятий</w:t>
      </w:r>
      <w:r w:rsidR="005311A4">
        <w:rPr>
          <w:sz w:val="28"/>
          <w:szCs w:val="28"/>
        </w:rPr>
        <w:t>.</w:t>
      </w:r>
      <w:r w:rsidR="005D76B0">
        <w:rPr>
          <w:sz w:val="28"/>
          <w:szCs w:val="28"/>
        </w:rPr>
        <w:t xml:space="preserve"> </w:t>
      </w:r>
    </w:p>
    <w:p w:rsidR="00CF11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>По полученной из Прокуратуры информации по результатам рассмотрения материалов КСП приняты следующие меры реагирования: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>- внесено представлений в адрес органов исполнительной власти и местного самоуправления</w:t>
      </w:r>
      <w:r w:rsidR="00402690">
        <w:rPr>
          <w:sz w:val="28"/>
          <w:szCs w:val="28"/>
        </w:rPr>
        <w:t xml:space="preserve"> в 2016 году – 25, за полугодие 2017 года – 3</w:t>
      </w:r>
      <w:r>
        <w:rPr>
          <w:sz w:val="28"/>
          <w:szCs w:val="28"/>
        </w:rPr>
        <w:t>;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>- возбуждено</w:t>
      </w:r>
      <w:r w:rsidR="00402690">
        <w:rPr>
          <w:sz w:val="28"/>
          <w:szCs w:val="28"/>
        </w:rPr>
        <w:t xml:space="preserve"> уголовных дел в 2016 году – 3, за полугодие 2017 года </w:t>
      </w:r>
      <w:r w:rsidR="00062848">
        <w:rPr>
          <w:sz w:val="28"/>
          <w:szCs w:val="28"/>
        </w:rPr>
        <w:t>–</w:t>
      </w:r>
      <w:r w:rsidR="00402690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>- возбуждено административных производств</w:t>
      </w:r>
      <w:r w:rsidR="00402690">
        <w:rPr>
          <w:sz w:val="28"/>
          <w:szCs w:val="28"/>
        </w:rPr>
        <w:t xml:space="preserve"> в 2016 году – 6</w:t>
      </w:r>
      <w:r>
        <w:rPr>
          <w:sz w:val="28"/>
          <w:szCs w:val="28"/>
        </w:rPr>
        <w:t>;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направлено информационных писем </w:t>
      </w:r>
      <w:r w:rsidRPr="005D76B0">
        <w:rPr>
          <w:sz w:val="28"/>
          <w:szCs w:val="28"/>
        </w:rPr>
        <w:t>в адрес органов исполнительной власти и местного самоуправления</w:t>
      </w:r>
      <w:r w:rsidR="00402690">
        <w:rPr>
          <w:sz w:val="28"/>
          <w:szCs w:val="28"/>
        </w:rPr>
        <w:t xml:space="preserve"> в 2016 году – 10</w:t>
      </w:r>
      <w:r w:rsidRPr="005D76B0">
        <w:rPr>
          <w:sz w:val="28"/>
          <w:szCs w:val="28"/>
        </w:rPr>
        <w:t>;</w:t>
      </w:r>
    </w:p>
    <w:p w:rsidR="008823BE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привлечено к дисциплинарной ответственности </w:t>
      </w:r>
      <w:r w:rsidR="00402690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11 должностных лиц;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наложены административные штрафы </w:t>
      </w:r>
      <w:r w:rsidR="00402690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на общую сумму 58,0 тыс. рублей;</w:t>
      </w:r>
    </w:p>
    <w:p w:rsidR="005D76B0" w:rsidRDefault="005D76B0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690">
        <w:rPr>
          <w:sz w:val="28"/>
          <w:szCs w:val="28"/>
        </w:rPr>
        <w:t>с</w:t>
      </w:r>
      <w:r w:rsidR="00402690" w:rsidRPr="00402690">
        <w:rPr>
          <w:sz w:val="28"/>
          <w:szCs w:val="28"/>
        </w:rPr>
        <w:t xml:space="preserve"> учетом мер, принятых Контрольно-счетной палатой по реализации результатов контрольных мероприятий, иных мер реагирования </w:t>
      </w:r>
      <w:r w:rsidR="00402690">
        <w:rPr>
          <w:sz w:val="28"/>
          <w:szCs w:val="28"/>
        </w:rPr>
        <w:t>Прокуратурой</w:t>
      </w:r>
      <w:r w:rsidR="00402690" w:rsidRPr="00402690">
        <w:rPr>
          <w:sz w:val="28"/>
          <w:szCs w:val="28"/>
        </w:rPr>
        <w:t xml:space="preserve"> не принималось</w:t>
      </w:r>
      <w:r w:rsidR="00402690">
        <w:rPr>
          <w:sz w:val="28"/>
          <w:szCs w:val="28"/>
        </w:rPr>
        <w:t xml:space="preserve"> в 2016 году в отношении 17 контрольных мероприятий, за полугодие 2017 года – в отношении 5 контрольных мероприятий.</w:t>
      </w:r>
    </w:p>
    <w:p w:rsidR="00E8063E" w:rsidRDefault="00710BD4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Помимо мер, принимаемых самой Прокуратурой </w:t>
      </w:r>
      <w:r w:rsidR="005311A4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и ее подразделениями, </w:t>
      </w:r>
      <w:r w:rsidR="00402690">
        <w:rPr>
          <w:sz w:val="28"/>
          <w:szCs w:val="28"/>
        </w:rPr>
        <w:t xml:space="preserve">в рамках законодательства об оперативно-розыскной деятельности в органы внутренних дел и следственного комитета в 2016 году направлены </w:t>
      </w:r>
      <w:r>
        <w:rPr>
          <w:sz w:val="28"/>
          <w:szCs w:val="28"/>
        </w:rPr>
        <w:t xml:space="preserve">материалы </w:t>
      </w:r>
      <w:r w:rsidR="005D76B0">
        <w:rPr>
          <w:sz w:val="28"/>
          <w:szCs w:val="28"/>
        </w:rPr>
        <w:t xml:space="preserve">21 </w:t>
      </w:r>
      <w:r>
        <w:rPr>
          <w:sz w:val="28"/>
          <w:szCs w:val="28"/>
        </w:rPr>
        <w:t>проведенн</w:t>
      </w:r>
      <w:r w:rsidR="005D76B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02690">
        <w:rPr>
          <w:sz w:val="28"/>
          <w:szCs w:val="28"/>
        </w:rPr>
        <w:t>КСП</w:t>
      </w:r>
      <w:r>
        <w:rPr>
          <w:sz w:val="28"/>
          <w:szCs w:val="28"/>
        </w:rPr>
        <w:t xml:space="preserve"> контрольн</w:t>
      </w:r>
      <w:r w:rsidR="005D76B0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мероприяти</w:t>
      </w:r>
      <w:r w:rsidR="005D76B0">
        <w:rPr>
          <w:sz w:val="28"/>
          <w:szCs w:val="28"/>
        </w:rPr>
        <w:t>я</w:t>
      </w:r>
      <w:r w:rsidR="00402690">
        <w:rPr>
          <w:sz w:val="28"/>
          <w:szCs w:val="28"/>
        </w:rPr>
        <w:t>, за полугодие 2017 года – 5 контрольных мероприятий</w:t>
      </w:r>
      <w:r w:rsidR="006739EA">
        <w:rPr>
          <w:sz w:val="28"/>
          <w:szCs w:val="28"/>
        </w:rPr>
        <w:t>.</w:t>
      </w:r>
    </w:p>
    <w:p w:rsidR="00A06873" w:rsidRDefault="006B0212" w:rsidP="00A06873">
      <w:pPr>
        <w:rPr>
          <w:sz w:val="28"/>
          <w:szCs w:val="28"/>
        </w:rPr>
      </w:pPr>
      <w:r>
        <w:rPr>
          <w:sz w:val="28"/>
          <w:szCs w:val="28"/>
        </w:rPr>
        <w:t>Кроме того, председатель Контрольно-счетной палаты Забайкальского края является входит в состав межведомственной рабочей группы по противодействию преступлениям и иным правонарушениям в сфере экономики при Прокуратуре Забайкальского края, принимает активное участие во всех заседаниях и выступает с докладами по вопросам, касающимся КСП.</w:t>
      </w:r>
    </w:p>
    <w:p w:rsidR="006B0212" w:rsidRDefault="00CF11B0" w:rsidP="00CF11B0">
      <w:pPr>
        <w:pStyle w:val="a9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062848">
        <w:rPr>
          <w:sz w:val="28"/>
          <w:szCs w:val="28"/>
          <w:u w:val="single"/>
        </w:rPr>
        <w:t>В адрес УМВД по Забайкальскому краю</w:t>
      </w:r>
      <w:r>
        <w:rPr>
          <w:sz w:val="28"/>
          <w:szCs w:val="28"/>
        </w:rPr>
        <w:t xml:space="preserve"> </w:t>
      </w:r>
      <w:r w:rsidR="006B0212">
        <w:rPr>
          <w:sz w:val="28"/>
          <w:szCs w:val="28"/>
        </w:rPr>
        <w:t xml:space="preserve">по решению Коллегии КСП и по запросам </w:t>
      </w:r>
      <w:r w:rsidR="009D5705" w:rsidRPr="00CF11B0">
        <w:rPr>
          <w:sz w:val="28"/>
          <w:szCs w:val="28"/>
        </w:rPr>
        <w:t>в</w:t>
      </w:r>
      <w:r w:rsidR="005254A5" w:rsidRPr="00CF11B0">
        <w:rPr>
          <w:sz w:val="28"/>
          <w:szCs w:val="28"/>
        </w:rPr>
        <w:t xml:space="preserve"> 2016 году </w:t>
      </w:r>
      <w:r w:rsidR="00FF6F7B" w:rsidRPr="00CF11B0">
        <w:rPr>
          <w:sz w:val="28"/>
          <w:szCs w:val="28"/>
        </w:rPr>
        <w:t>направлены материалы</w:t>
      </w:r>
      <w:r w:rsidR="00AB2900" w:rsidRPr="00CF11B0">
        <w:rPr>
          <w:sz w:val="28"/>
          <w:szCs w:val="28"/>
        </w:rPr>
        <w:t xml:space="preserve"> 5 </w:t>
      </w:r>
      <w:r w:rsidR="00FF6F7B" w:rsidRPr="00CF11B0">
        <w:rPr>
          <w:sz w:val="28"/>
          <w:szCs w:val="28"/>
        </w:rPr>
        <w:t xml:space="preserve">контрольных </w:t>
      </w:r>
      <w:r w:rsidR="00AB2900" w:rsidRPr="00CF11B0">
        <w:rPr>
          <w:sz w:val="28"/>
          <w:szCs w:val="28"/>
        </w:rPr>
        <w:t>мероприятий</w:t>
      </w:r>
      <w:r w:rsidR="00453E03" w:rsidRPr="00CF11B0">
        <w:rPr>
          <w:sz w:val="28"/>
          <w:szCs w:val="28"/>
        </w:rPr>
        <w:t xml:space="preserve">. </w:t>
      </w:r>
    </w:p>
    <w:p w:rsidR="00CF11B0" w:rsidRPr="00CF11B0" w:rsidRDefault="00453E03" w:rsidP="006B0212">
      <w:pPr>
        <w:pStyle w:val="a9"/>
        <w:ind w:left="709" w:firstLine="0"/>
        <w:rPr>
          <w:sz w:val="28"/>
          <w:szCs w:val="28"/>
        </w:rPr>
      </w:pPr>
      <w:r w:rsidRPr="00CF11B0">
        <w:rPr>
          <w:sz w:val="28"/>
          <w:szCs w:val="28"/>
        </w:rPr>
        <w:t xml:space="preserve">По полученной из </w:t>
      </w:r>
      <w:r w:rsidR="00CF11B0" w:rsidRPr="00CF11B0">
        <w:rPr>
          <w:sz w:val="28"/>
          <w:szCs w:val="28"/>
        </w:rPr>
        <w:t>УМВД информации:</w:t>
      </w:r>
    </w:p>
    <w:p w:rsidR="00CF11B0" w:rsidRDefault="00CF11B0" w:rsidP="00CF11B0">
      <w:pPr>
        <w:rPr>
          <w:sz w:val="28"/>
          <w:szCs w:val="28"/>
        </w:rPr>
      </w:pPr>
      <w:r w:rsidRPr="00CF11B0">
        <w:rPr>
          <w:sz w:val="28"/>
          <w:szCs w:val="28"/>
        </w:rPr>
        <w:t xml:space="preserve">- по трем проверкам </w:t>
      </w:r>
      <w:r w:rsidR="00FF6F7B" w:rsidRPr="00CF11B0">
        <w:rPr>
          <w:sz w:val="28"/>
          <w:szCs w:val="28"/>
        </w:rPr>
        <w:t xml:space="preserve">деяний, попадающих под уголовную </w:t>
      </w:r>
      <w:r w:rsidRPr="00CF11B0">
        <w:rPr>
          <w:sz w:val="28"/>
          <w:szCs w:val="28"/>
        </w:rPr>
        <w:t>ответственность, не установлено</w:t>
      </w:r>
      <w:r w:rsidR="00881CF3">
        <w:rPr>
          <w:sz w:val="28"/>
          <w:szCs w:val="28"/>
        </w:rPr>
        <w:t>;</w:t>
      </w:r>
    </w:p>
    <w:p w:rsidR="00CF11B0" w:rsidRDefault="00CF11B0" w:rsidP="00CF11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F11B0">
        <w:rPr>
          <w:sz w:val="28"/>
          <w:szCs w:val="28"/>
        </w:rPr>
        <w:t xml:space="preserve"> по одной проверке материалы используются при проведении оперативно-розыскных мероприятий</w:t>
      </w:r>
      <w:r w:rsidRPr="00881CF3">
        <w:rPr>
          <w:sz w:val="28"/>
          <w:szCs w:val="28"/>
        </w:rPr>
        <w:t>;</w:t>
      </w:r>
    </w:p>
    <w:p w:rsidR="0099659D" w:rsidRPr="00CF11B0" w:rsidRDefault="00453E03" w:rsidP="00CF11B0">
      <w:pPr>
        <w:rPr>
          <w:sz w:val="28"/>
          <w:szCs w:val="28"/>
        </w:rPr>
      </w:pPr>
      <w:r w:rsidRPr="00CF11B0">
        <w:rPr>
          <w:sz w:val="28"/>
          <w:szCs w:val="28"/>
        </w:rPr>
        <w:t>-</w:t>
      </w:r>
      <w:r w:rsidR="00FF6F7B" w:rsidRPr="00CF11B0">
        <w:rPr>
          <w:sz w:val="28"/>
          <w:szCs w:val="28"/>
        </w:rPr>
        <w:t xml:space="preserve"> </w:t>
      </w:r>
      <w:r w:rsidRPr="00CF11B0">
        <w:rPr>
          <w:sz w:val="28"/>
          <w:szCs w:val="28"/>
        </w:rPr>
        <w:t xml:space="preserve">по </w:t>
      </w:r>
      <w:r w:rsidR="00CF11B0" w:rsidRPr="00CF11B0">
        <w:rPr>
          <w:sz w:val="28"/>
          <w:szCs w:val="28"/>
        </w:rPr>
        <w:t xml:space="preserve">одной </w:t>
      </w:r>
      <w:r w:rsidRPr="00CF11B0">
        <w:rPr>
          <w:sz w:val="28"/>
          <w:szCs w:val="28"/>
        </w:rPr>
        <w:t xml:space="preserve">проверке проводится дополнительная проверка с целью возбуждения уголовного дела </w:t>
      </w:r>
      <w:r w:rsidR="00CF11B0" w:rsidRPr="00CF11B0">
        <w:rPr>
          <w:sz w:val="28"/>
          <w:szCs w:val="28"/>
        </w:rPr>
        <w:t>по выявленным КСП нарушениям.</w:t>
      </w:r>
    </w:p>
    <w:p w:rsidR="00B665F6" w:rsidRDefault="00B665F6" w:rsidP="00B665F6">
      <w:pPr>
        <w:rPr>
          <w:sz w:val="28"/>
          <w:szCs w:val="28"/>
        </w:rPr>
      </w:pPr>
      <w:r>
        <w:rPr>
          <w:sz w:val="28"/>
          <w:szCs w:val="28"/>
        </w:rPr>
        <w:t>С учетом мер, принятых Контрольно-счетной палатой по реализации результатов контрольных мероприятий, иных мер реагирования подразделениями УМВД по Забайкальскому краю не принималось.</w:t>
      </w:r>
    </w:p>
    <w:p w:rsidR="0099659D" w:rsidRDefault="0099659D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F11B0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2017 года в УМВД направлены материалы </w:t>
      </w:r>
      <w:r w:rsidR="00CF11B0">
        <w:rPr>
          <w:sz w:val="28"/>
          <w:szCs w:val="28"/>
        </w:rPr>
        <w:t xml:space="preserve">одной </w:t>
      </w:r>
      <w:r>
        <w:rPr>
          <w:sz w:val="28"/>
          <w:szCs w:val="28"/>
        </w:rPr>
        <w:t>проверки</w:t>
      </w:r>
      <w:r w:rsidR="00CF11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1B0">
        <w:rPr>
          <w:sz w:val="28"/>
          <w:szCs w:val="28"/>
        </w:rPr>
        <w:t>и</w:t>
      </w:r>
      <w:r w:rsidRPr="0099659D">
        <w:rPr>
          <w:sz w:val="28"/>
          <w:szCs w:val="28"/>
        </w:rPr>
        <w:t>нформация о результатах рассмотрения и мерах реагирования в адрес КСП не п</w:t>
      </w:r>
      <w:r>
        <w:rPr>
          <w:sz w:val="28"/>
          <w:szCs w:val="28"/>
        </w:rPr>
        <w:t>оступала</w:t>
      </w:r>
      <w:r w:rsidRPr="0099659D">
        <w:rPr>
          <w:sz w:val="28"/>
          <w:szCs w:val="28"/>
        </w:rPr>
        <w:t>.</w:t>
      </w:r>
    </w:p>
    <w:p w:rsidR="008021B1" w:rsidRDefault="008021B1" w:rsidP="00B20386">
      <w:pPr>
        <w:pStyle w:val="a9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062848">
        <w:rPr>
          <w:sz w:val="28"/>
          <w:szCs w:val="28"/>
          <w:u w:val="single"/>
        </w:rPr>
        <w:t xml:space="preserve">В </w:t>
      </w:r>
      <w:r w:rsidR="009D7A5C" w:rsidRPr="00062848">
        <w:rPr>
          <w:sz w:val="28"/>
          <w:szCs w:val="28"/>
          <w:u w:val="single"/>
        </w:rPr>
        <w:t>адрес Следственного управления по Забайкальскому краю</w:t>
      </w:r>
      <w:r w:rsidR="009D7A5C" w:rsidRPr="008021B1">
        <w:rPr>
          <w:sz w:val="28"/>
          <w:szCs w:val="28"/>
        </w:rPr>
        <w:t xml:space="preserve"> </w:t>
      </w:r>
      <w:r w:rsidR="006B0212">
        <w:rPr>
          <w:sz w:val="28"/>
          <w:szCs w:val="28"/>
        </w:rPr>
        <w:t xml:space="preserve">по решению Коллегии и по запросам </w:t>
      </w:r>
      <w:r w:rsidR="009D7A5C">
        <w:rPr>
          <w:sz w:val="28"/>
          <w:szCs w:val="28"/>
        </w:rPr>
        <w:t>в 2016 году</w:t>
      </w:r>
      <w:r w:rsidR="00AB2900" w:rsidRPr="008021B1">
        <w:rPr>
          <w:sz w:val="28"/>
          <w:szCs w:val="28"/>
        </w:rPr>
        <w:t xml:space="preserve"> </w:t>
      </w:r>
      <w:r w:rsidRPr="008021B1">
        <w:rPr>
          <w:sz w:val="28"/>
          <w:szCs w:val="28"/>
        </w:rPr>
        <w:t>направлены материалы</w:t>
      </w:r>
      <w:r w:rsidR="00AB2900" w:rsidRPr="008021B1">
        <w:rPr>
          <w:sz w:val="28"/>
          <w:szCs w:val="28"/>
        </w:rPr>
        <w:t xml:space="preserve"> 3 </w:t>
      </w:r>
      <w:r w:rsidRPr="008021B1">
        <w:rPr>
          <w:sz w:val="28"/>
          <w:szCs w:val="28"/>
        </w:rPr>
        <w:t xml:space="preserve">контрольных </w:t>
      </w:r>
      <w:r w:rsidR="00AB2900" w:rsidRPr="008021B1">
        <w:rPr>
          <w:sz w:val="28"/>
          <w:szCs w:val="28"/>
        </w:rPr>
        <w:t>мероприяти</w:t>
      </w:r>
      <w:r w:rsidRPr="008021B1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8021B1">
        <w:rPr>
          <w:sz w:val="28"/>
          <w:szCs w:val="28"/>
        </w:rPr>
        <w:t xml:space="preserve">По полученной из </w:t>
      </w:r>
      <w:r>
        <w:rPr>
          <w:sz w:val="28"/>
          <w:szCs w:val="28"/>
        </w:rPr>
        <w:t>СУ СК</w:t>
      </w:r>
      <w:r w:rsidRPr="008021B1">
        <w:rPr>
          <w:sz w:val="28"/>
          <w:szCs w:val="28"/>
        </w:rPr>
        <w:t xml:space="preserve"> информации:</w:t>
      </w:r>
    </w:p>
    <w:p w:rsidR="008021B1" w:rsidRDefault="008021B1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CF11B0">
        <w:rPr>
          <w:sz w:val="28"/>
          <w:szCs w:val="28"/>
        </w:rPr>
        <w:t xml:space="preserve">двум </w:t>
      </w:r>
      <w:r>
        <w:rPr>
          <w:sz w:val="28"/>
          <w:szCs w:val="28"/>
        </w:rPr>
        <w:t>п</w:t>
      </w:r>
      <w:r w:rsidRPr="008021B1">
        <w:rPr>
          <w:sz w:val="28"/>
          <w:szCs w:val="28"/>
        </w:rPr>
        <w:t>роверк</w:t>
      </w:r>
      <w:r w:rsidR="00CF11B0">
        <w:rPr>
          <w:sz w:val="28"/>
          <w:szCs w:val="28"/>
        </w:rPr>
        <w:t>ам</w:t>
      </w:r>
      <w:r w:rsidRPr="008021B1">
        <w:rPr>
          <w:sz w:val="28"/>
          <w:szCs w:val="28"/>
        </w:rPr>
        <w:t xml:space="preserve"> материалы </w:t>
      </w:r>
      <w:r w:rsidR="00CF11B0">
        <w:rPr>
          <w:sz w:val="28"/>
          <w:szCs w:val="28"/>
        </w:rPr>
        <w:t xml:space="preserve">КСП </w:t>
      </w:r>
      <w:r w:rsidRPr="008021B1">
        <w:rPr>
          <w:sz w:val="28"/>
          <w:szCs w:val="28"/>
        </w:rPr>
        <w:t>приобщены к материалам уголовн</w:t>
      </w:r>
      <w:r w:rsidR="00CF11B0">
        <w:rPr>
          <w:sz w:val="28"/>
          <w:szCs w:val="28"/>
        </w:rPr>
        <w:t>ых</w:t>
      </w:r>
      <w:r w:rsidRPr="008021B1">
        <w:rPr>
          <w:sz w:val="28"/>
          <w:szCs w:val="28"/>
        </w:rPr>
        <w:t xml:space="preserve"> дел, возбужденн</w:t>
      </w:r>
      <w:r w:rsidR="00CF11B0">
        <w:rPr>
          <w:sz w:val="28"/>
          <w:szCs w:val="28"/>
        </w:rPr>
        <w:t>ых</w:t>
      </w:r>
      <w:r w:rsidR="003E1722">
        <w:rPr>
          <w:sz w:val="28"/>
          <w:szCs w:val="28"/>
        </w:rPr>
        <w:t xml:space="preserve"> по признакам преступлени</w:t>
      </w:r>
      <w:r w:rsidR="009D7A5C">
        <w:rPr>
          <w:sz w:val="28"/>
          <w:szCs w:val="28"/>
        </w:rPr>
        <w:t>й</w:t>
      </w:r>
      <w:r w:rsidR="00881CF3">
        <w:rPr>
          <w:sz w:val="28"/>
          <w:szCs w:val="28"/>
        </w:rPr>
        <w:t>;</w:t>
      </w:r>
    </w:p>
    <w:p w:rsidR="008021B1" w:rsidRDefault="008021B1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D7A5C">
        <w:rPr>
          <w:sz w:val="28"/>
          <w:szCs w:val="28"/>
        </w:rPr>
        <w:t xml:space="preserve">одной </w:t>
      </w:r>
      <w:r>
        <w:rPr>
          <w:sz w:val="28"/>
          <w:szCs w:val="28"/>
        </w:rPr>
        <w:t>проверке</w:t>
      </w:r>
      <w:r w:rsidRPr="008021B1">
        <w:rPr>
          <w:sz w:val="28"/>
          <w:szCs w:val="28"/>
        </w:rPr>
        <w:t xml:space="preserve"> </w:t>
      </w:r>
      <w:r w:rsidR="003E1722">
        <w:rPr>
          <w:sz w:val="28"/>
          <w:szCs w:val="28"/>
        </w:rPr>
        <w:t xml:space="preserve">материалы </w:t>
      </w:r>
      <w:r w:rsidR="009D7A5C">
        <w:rPr>
          <w:sz w:val="28"/>
          <w:szCs w:val="28"/>
        </w:rPr>
        <w:t xml:space="preserve">КСП </w:t>
      </w:r>
      <w:r w:rsidR="003E1722">
        <w:rPr>
          <w:sz w:val="28"/>
          <w:szCs w:val="28"/>
        </w:rPr>
        <w:t>приобщены к материалам проверки</w:t>
      </w:r>
      <w:r w:rsidR="009D7A5C">
        <w:rPr>
          <w:sz w:val="28"/>
          <w:szCs w:val="28"/>
        </w:rPr>
        <w:t>, проводимой сотрудниками СУ СК</w:t>
      </w:r>
      <w:r w:rsidR="003E1722">
        <w:rPr>
          <w:sz w:val="28"/>
          <w:szCs w:val="28"/>
        </w:rPr>
        <w:t>.</w:t>
      </w:r>
    </w:p>
    <w:p w:rsidR="008021B1" w:rsidRDefault="008021B1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В истекшем периоде 2017 года материалы проверок КСП в </w:t>
      </w:r>
      <w:r w:rsidR="009D7A5C" w:rsidRPr="009D7A5C">
        <w:rPr>
          <w:sz w:val="28"/>
          <w:szCs w:val="28"/>
        </w:rPr>
        <w:t>Следственно</w:t>
      </w:r>
      <w:r w:rsidR="009D7A5C">
        <w:rPr>
          <w:sz w:val="28"/>
          <w:szCs w:val="28"/>
        </w:rPr>
        <w:t>е</w:t>
      </w:r>
      <w:r w:rsidR="009D7A5C" w:rsidRPr="009D7A5C">
        <w:rPr>
          <w:sz w:val="28"/>
          <w:szCs w:val="28"/>
        </w:rPr>
        <w:t xml:space="preserve"> управлени</w:t>
      </w:r>
      <w:r w:rsidR="009D7A5C">
        <w:rPr>
          <w:sz w:val="28"/>
          <w:szCs w:val="28"/>
        </w:rPr>
        <w:t>е</w:t>
      </w:r>
      <w:r w:rsidR="009D7A5C" w:rsidRPr="009D7A5C">
        <w:rPr>
          <w:sz w:val="28"/>
          <w:szCs w:val="28"/>
        </w:rPr>
        <w:t xml:space="preserve"> по Забайкальскому краю </w:t>
      </w:r>
      <w:r>
        <w:rPr>
          <w:sz w:val="28"/>
          <w:szCs w:val="28"/>
        </w:rPr>
        <w:t>не направлялись.</w:t>
      </w:r>
    </w:p>
    <w:p w:rsidR="005254A5" w:rsidRDefault="008021B1" w:rsidP="00B20386">
      <w:pPr>
        <w:pStyle w:val="a9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062848">
        <w:rPr>
          <w:sz w:val="28"/>
          <w:szCs w:val="28"/>
          <w:u w:val="single"/>
        </w:rPr>
        <w:lastRenderedPageBreak/>
        <w:t xml:space="preserve">В </w:t>
      </w:r>
      <w:r w:rsidR="009D7A5C" w:rsidRPr="00062848">
        <w:rPr>
          <w:sz w:val="28"/>
          <w:szCs w:val="28"/>
          <w:u w:val="single"/>
        </w:rPr>
        <w:t>адрес Управления Федеральной службы безопасности по Забайкальскому краю</w:t>
      </w:r>
      <w:r w:rsidR="009D7A5C">
        <w:rPr>
          <w:sz w:val="28"/>
          <w:szCs w:val="28"/>
        </w:rPr>
        <w:t xml:space="preserve"> </w:t>
      </w:r>
      <w:r w:rsidR="006B0212">
        <w:rPr>
          <w:sz w:val="28"/>
          <w:szCs w:val="28"/>
        </w:rPr>
        <w:t xml:space="preserve">по решению Коллегии КСП и по запросам </w:t>
      </w:r>
      <w:r w:rsidR="009D7A5C">
        <w:rPr>
          <w:sz w:val="28"/>
          <w:szCs w:val="28"/>
        </w:rPr>
        <w:t>в</w:t>
      </w:r>
      <w:r w:rsidR="009D7A5C" w:rsidRPr="008021B1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году направлены материалы</w:t>
      </w:r>
      <w:r w:rsidR="00AB2900" w:rsidRPr="008021B1">
        <w:rPr>
          <w:sz w:val="28"/>
          <w:szCs w:val="28"/>
        </w:rPr>
        <w:t xml:space="preserve"> 3 </w:t>
      </w:r>
      <w:r>
        <w:rPr>
          <w:sz w:val="28"/>
          <w:szCs w:val="28"/>
        </w:rPr>
        <w:t>контрольных мероприятий</w:t>
      </w:r>
      <w:r w:rsidR="00AB2900" w:rsidRPr="008021B1">
        <w:rPr>
          <w:sz w:val="28"/>
          <w:szCs w:val="28"/>
        </w:rPr>
        <w:t xml:space="preserve">. По </w:t>
      </w:r>
      <w:r>
        <w:rPr>
          <w:sz w:val="28"/>
          <w:szCs w:val="28"/>
        </w:rPr>
        <w:t>полученной из УФСБ</w:t>
      </w:r>
      <w:r w:rsidR="00AB2900" w:rsidRPr="008021B1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:</w:t>
      </w:r>
    </w:p>
    <w:p w:rsidR="008021B1" w:rsidRDefault="003E1722" w:rsidP="00B20386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D7A5C">
        <w:rPr>
          <w:sz w:val="28"/>
          <w:szCs w:val="28"/>
        </w:rPr>
        <w:t xml:space="preserve">одной </w:t>
      </w:r>
      <w:r>
        <w:rPr>
          <w:sz w:val="28"/>
          <w:szCs w:val="28"/>
        </w:rPr>
        <w:t>п</w:t>
      </w:r>
      <w:r w:rsidRPr="003E1722">
        <w:rPr>
          <w:sz w:val="28"/>
          <w:szCs w:val="28"/>
        </w:rPr>
        <w:t>роверк</w:t>
      </w:r>
      <w:r>
        <w:rPr>
          <w:sz w:val="28"/>
          <w:szCs w:val="28"/>
        </w:rPr>
        <w:t>е</w:t>
      </w:r>
      <w:r w:rsidRPr="003E1722">
        <w:rPr>
          <w:sz w:val="28"/>
          <w:szCs w:val="28"/>
        </w:rPr>
        <w:t xml:space="preserve"> материалы направлены в СУ СК по Забайкальскому краю в порядке ст.145 УПК РФ.</w:t>
      </w:r>
      <w:r w:rsidRPr="003E1722">
        <w:t xml:space="preserve"> </w:t>
      </w:r>
      <w:r>
        <w:t>И</w:t>
      </w:r>
      <w:r w:rsidRPr="003E1722">
        <w:rPr>
          <w:sz w:val="28"/>
          <w:szCs w:val="28"/>
        </w:rPr>
        <w:t>нформация о результатах рассмотрения и мерах реагирования в адрес КСП не поступала</w:t>
      </w:r>
      <w:r>
        <w:rPr>
          <w:sz w:val="28"/>
          <w:szCs w:val="28"/>
        </w:rPr>
        <w:t>;</w:t>
      </w:r>
    </w:p>
    <w:p w:rsidR="003E1722" w:rsidRDefault="003E1722" w:rsidP="009D7A5C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D7A5C">
        <w:rPr>
          <w:sz w:val="28"/>
          <w:szCs w:val="28"/>
        </w:rPr>
        <w:t xml:space="preserve">двум </w:t>
      </w:r>
      <w:r>
        <w:rPr>
          <w:sz w:val="28"/>
          <w:szCs w:val="28"/>
        </w:rPr>
        <w:t>п</w:t>
      </w:r>
      <w:r w:rsidRPr="003E1722">
        <w:rPr>
          <w:sz w:val="28"/>
          <w:szCs w:val="28"/>
        </w:rPr>
        <w:t>роверк</w:t>
      </w:r>
      <w:r w:rsidR="009D7A5C">
        <w:rPr>
          <w:sz w:val="28"/>
          <w:szCs w:val="28"/>
        </w:rPr>
        <w:t>ам</w:t>
      </w:r>
      <w:r w:rsidRPr="003E1722">
        <w:rPr>
          <w:sz w:val="28"/>
          <w:szCs w:val="28"/>
        </w:rPr>
        <w:t xml:space="preserve"> материалы </w:t>
      </w:r>
      <w:r w:rsidR="009D7A5C">
        <w:rPr>
          <w:sz w:val="28"/>
          <w:szCs w:val="28"/>
        </w:rPr>
        <w:t xml:space="preserve">КСП </w:t>
      </w:r>
      <w:r w:rsidRPr="003E1722">
        <w:rPr>
          <w:sz w:val="28"/>
          <w:szCs w:val="28"/>
        </w:rPr>
        <w:t>учтены при организации оперативно-служебной деятельности</w:t>
      </w:r>
      <w:r w:rsidR="009D7A5C">
        <w:rPr>
          <w:sz w:val="28"/>
          <w:szCs w:val="28"/>
        </w:rPr>
        <w:t>.</w:t>
      </w:r>
    </w:p>
    <w:p w:rsidR="000702FA" w:rsidRDefault="000702FA" w:rsidP="00216E3B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D7A5C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2017 года в адрес УФСБ направлены материалы </w:t>
      </w:r>
      <w:r w:rsidR="009D7A5C">
        <w:rPr>
          <w:sz w:val="28"/>
          <w:szCs w:val="28"/>
        </w:rPr>
        <w:t>3 контрольных мероприятий</w:t>
      </w:r>
      <w:r w:rsidR="006E1CEF">
        <w:rPr>
          <w:sz w:val="28"/>
          <w:szCs w:val="28"/>
        </w:rPr>
        <w:t>.</w:t>
      </w:r>
      <w:r w:rsidR="00216E3B" w:rsidRPr="00216E3B">
        <w:t xml:space="preserve"> </w:t>
      </w:r>
      <w:r w:rsidR="009D7A5C">
        <w:rPr>
          <w:sz w:val="28"/>
          <w:szCs w:val="28"/>
        </w:rPr>
        <w:t>И</w:t>
      </w:r>
      <w:r w:rsidR="00B479FD" w:rsidRPr="00B479FD">
        <w:rPr>
          <w:sz w:val="28"/>
          <w:szCs w:val="28"/>
        </w:rPr>
        <w:t>нформация о результатах рассмотрения и мерах реагирования в адре</w:t>
      </w:r>
      <w:r w:rsidR="009D7A5C">
        <w:rPr>
          <w:sz w:val="28"/>
          <w:szCs w:val="28"/>
        </w:rPr>
        <w:t>с КСП не поступала.</w:t>
      </w:r>
    </w:p>
    <w:p w:rsidR="00A06873" w:rsidRDefault="00A06873" w:rsidP="00B20386">
      <w:pPr>
        <w:rPr>
          <w:sz w:val="28"/>
          <w:szCs w:val="28"/>
        </w:rPr>
      </w:pPr>
    </w:p>
    <w:p w:rsidR="001363DA" w:rsidRPr="008579DF" w:rsidRDefault="001363DA" w:rsidP="00B20386">
      <w:pPr>
        <w:spacing w:before="120"/>
        <w:rPr>
          <w:sz w:val="28"/>
          <w:szCs w:val="28"/>
        </w:rPr>
      </w:pPr>
      <w:r w:rsidRPr="008579DF">
        <w:rPr>
          <w:sz w:val="28"/>
          <w:szCs w:val="28"/>
        </w:rPr>
        <w:t>Контрольно-счетная палата Забайкальского края предлагает:</w:t>
      </w:r>
    </w:p>
    <w:p w:rsidR="00402690" w:rsidRPr="006E1CEF" w:rsidRDefault="006E1CEF" w:rsidP="006E1CEF">
      <w:pPr>
        <w:pStyle w:val="a9"/>
        <w:numPr>
          <w:ilvl w:val="0"/>
          <w:numId w:val="6"/>
        </w:numPr>
        <w:spacing w:before="120"/>
        <w:rPr>
          <w:sz w:val="28"/>
          <w:szCs w:val="28"/>
        </w:rPr>
      </w:pPr>
      <w:r w:rsidRPr="006E1CEF">
        <w:rPr>
          <w:sz w:val="28"/>
          <w:szCs w:val="28"/>
        </w:rPr>
        <w:t>Продолжить взаимодействие Контрольно-счетной палаты Забайкальского края с правоохранительными органами Забайкальского края</w:t>
      </w:r>
      <w:r w:rsidR="00827B44">
        <w:rPr>
          <w:sz w:val="28"/>
          <w:szCs w:val="28"/>
        </w:rPr>
        <w:t xml:space="preserve"> в рамках заключенных соглашений о взаимодействии</w:t>
      </w:r>
      <w:r w:rsidRPr="006E1CEF">
        <w:rPr>
          <w:sz w:val="28"/>
          <w:szCs w:val="28"/>
        </w:rPr>
        <w:t>.</w:t>
      </w:r>
    </w:p>
    <w:p w:rsidR="00B20386" w:rsidRPr="008579DF" w:rsidRDefault="006E1CEF" w:rsidP="008579DF">
      <w:pPr>
        <w:pStyle w:val="a9"/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Правоохранительным органам Забайкальского края своевременно и на постоянной основе информировать Контрольно-счетную палату Забайкальского края по вопросам, входящим в компетенцию Контрольно-счетной палаты Забайкальского края.</w:t>
      </w:r>
      <w:bookmarkStart w:id="0" w:name="_GoBack"/>
      <w:bookmarkEnd w:id="0"/>
    </w:p>
    <w:sectPr w:rsidR="00B20386" w:rsidRPr="008579DF" w:rsidSect="008579DF">
      <w:headerReference w:type="default" r:id="rId7"/>
      <w:pgSz w:w="11906" w:h="16838"/>
      <w:pgMar w:top="794" w:right="113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E1" w:rsidRDefault="00EF23E1" w:rsidP="00AF2602">
      <w:r>
        <w:separator/>
      </w:r>
    </w:p>
  </w:endnote>
  <w:endnote w:type="continuationSeparator" w:id="0">
    <w:p w:rsidR="00EF23E1" w:rsidRDefault="00EF23E1" w:rsidP="00AF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E1" w:rsidRDefault="00EF23E1" w:rsidP="00AF2602">
      <w:r>
        <w:separator/>
      </w:r>
    </w:p>
  </w:footnote>
  <w:footnote w:type="continuationSeparator" w:id="0">
    <w:p w:rsidR="00EF23E1" w:rsidRDefault="00EF23E1" w:rsidP="00AF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2" w:rsidRDefault="004A55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79DF">
      <w:rPr>
        <w:noProof/>
      </w:rPr>
      <w:t>3</w:t>
    </w:r>
    <w:r>
      <w:rPr>
        <w:noProof/>
      </w:rPr>
      <w:fldChar w:fldCharType="end"/>
    </w:r>
  </w:p>
  <w:p w:rsidR="00AF2602" w:rsidRDefault="00AF26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9EF"/>
    <w:multiLevelType w:val="hybridMultilevel"/>
    <w:tmpl w:val="E39ED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D4A5B"/>
    <w:multiLevelType w:val="hybridMultilevel"/>
    <w:tmpl w:val="322E6FBE"/>
    <w:lvl w:ilvl="0" w:tplc="90D6C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31019"/>
    <w:multiLevelType w:val="hybridMultilevel"/>
    <w:tmpl w:val="62560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64342"/>
    <w:multiLevelType w:val="hybridMultilevel"/>
    <w:tmpl w:val="133065A4"/>
    <w:lvl w:ilvl="0" w:tplc="7974B4E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25B54"/>
    <w:multiLevelType w:val="multilevel"/>
    <w:tmpl w:val="8B62A9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5706BB0"/>
    <w:multiLevelType w:val="hybridMultilevel"/>
    <w:tmpl w:val="6F62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86"/>
    <w:rsid w:val="000439DA"/>
    <w:rsid w:val="00051BAC"/>
    <w:rsid w:val="00057E03"/>
    <w:rsid w:val="00062076"/>
    <w:rsid w:val="00062848"/>
    <w:rsid w:val="000702FA"/>
    <w:rsid w:val="000B16AD"/>
    <w:rsid w:val="000C071E"/>
    <w:rsid w:val="000C2C55"/>
    <w:rsid w:val="000D5A4E"/>
    <w:rsid w:val="000F163C"/>
    <w:rsid w:val="001363DA"/>
    <w:rsid w:val="00142F15"/>
    <w:rsid w:val="00150B17"/>
    <w:rsid w:val="00154835"/>
    <w:rsid w:val="001625A8"/>
    <w:rsid w:val="001A68DD"/>
    <w:rsid w:val="001B70E5"/>
    <w:rsid w:val="001C6154"/>
    <w:rsid w:val="001E0AA7"/>
    <w:rsid w:val="001F41A4"/>
    <w:rsid w:val="00216E3B"/>
    <w:rsid w:val="0022417E"/>
    <w:rsid w:val="002254D1"/>
    <w:rsid w:val="00273A60"/>
    <w:rsid w:val="00286D6A"/>
    <w:rsid w:val="00291DEA"/>
    <w:rsid w:val="002C124D"/>
    <w:rsid w:val="00302FF5"/>
    <w:rsid w:val="003068AD"/>
    <w:rsid w:val="00313B30"/>
    <w:rsid w:val="00323ABC"/>
    <w:rsid w:val="0039171F"/>
    <w:rsid w:val="003C0A50"/>
    <w:rsid w:val="003E1722"/>
    <w:rsid w:val="00402690"/>
    <w:rsid w:val="00442C75"/>
    <w:rsid w:val="004430C2"/>
    <w:rsid w:val="00453E03"/>
    <w:rsid w:val="004903EB"/>
    <w:rsid w:val="004A55BB"/>
    <w:rsid w:val="004B20B9"/>
    <w:rsid w:val="004B417C"/>
    <w:rsid w:val="004D428B"/>
    <w:rsid w:val="00510456"/>
    <w:rsid w:val="005254A5"/>
    <w:rsid w:val="005311A4"/>
    <w:rsid w:val="00532F39"/>
    <w:rsid w:val="00554305"/>
    <w:rsid w:val="0055726A"/>
    <w:rsid w:val="005611A3"/>
    <w:rsid w:val="00581853"/>
    <w:rsid w:val="005B3238"/>
    <w:rsid w:val="005D4FF0"/>
    <w:rsid w:val="005D76B0"/>
    <w:rsid w:val="005F0FF5"/>
    <w:rsid w:val="00600447"/>
    <w:rsid w:val="00613F1E"/>
    <w:rsid w:val="00626CE3"/>
    <w:rsid w:val="006457C6"/>
    <w:rsid w:val="00646623"/>
    <w:rsid w:val="006739EA"/>
    <w:rsid w:val="00691B35"/>
    <w:rsid w:val="006A2497"/>
    <w:rsid w:val="006B0212"/>
    <w:rsid w:val="006B30A7"/>
    <w:rsid w:val="006B373C"/>
    <w:rsid w:val="006E1CEF"/>
    <w:rsid w:val="00702A3D"/>
    <w:rsid w:val="00710BD4"/>
    <w:rsid w:val="00714CAC"/>
    <w:rsid w:val="00715880"/>
    <w:rsid w:val="007271C9"/>
    <w:rsid w:val="00736322"/>
    <w:rsid w:val="00752DC2"/>
    <w:rsid w:val="00757CA4"/>
    <w:rsid w:val="00763781"/>
    <w:rsid w:val="00774D00"/>
    <w:rsid w:val="007751A8"/>
    <w:rsid w:val="007D0FB6"/>
    <w:rsid w:val="007E7C4F"/>
    <w:rsid w:val="008021B1"/>
    <w:rsid w:val="008259BB"/>
    <w:rsid w:val="00827B44"/>
    <w:rsid w:val="0083336B"/>
    <w:rsid w:val="008579DF"/>
    <w:rsid w:val="008656B4"/>
    <w:rsid w:val="00881CF3"/>
    <w:rsid w:val="008823BE"/>
    <w:rsid w:val="00894B88"/>
    <w:rsid w:val="008B0CC5"/>
    <w:rsid w:val="008D3303"/>
    <w:rsid w:val="008D3C48"/>
    <w:rsid w:val="00914D61"/>
    <w:rsid w:val="009169E7"/>
    <w:rsid w:val="00927308"/>
    <w:rsid w:val="00932292"/>
    <w:rsid w:val="00970F33"/>
    <w:rsid w:val="00974200"/>
    <w:rsid w:val="0099659D"/>
    <w:rsid w:val="009D5705"/>
    <w:rsid w:val="009D5B89"/>
    <w:rsid w:val="009D7A5C"/>
    <w:rsid w:val="00A06873"/>
    <w:rsid w:val="00A60B6E"/>
    <w:rsid w:val="00A630C1"/>
    <w:rsid w:val="00A74135"/>
    <w:rsid w:val="00AA6A63"/>
    <w:rsid w:val="00AB2900"/>
    <w:rsid w:val="00AD0EC4"/>
    <w:rsid w:val="00AF2602"/>
    <w:rsid w:val="00B20386"/>
    <w:rsid w:val="00B32ADA"/>
    <w:rsid w:val="00B479FD"/>
    <w:rsid w:val="00B665F6"/>
    <w:rsid w:val="00B76B73"/>
    <w:rsid w:val="00B92A56"/>
    <w:rsid w:val="00B94654"/>
    <w:rsid w:val="00BB6852"/>
    <w:rsid w:val="00BD7756"/>
    <w:rsid w:val="00BE1E48"/>
    <w:rsid w:val="00BF5A04"/>
    <w:rsid w:val="00C14673"/>
    <w:rsid w:val="00C378C1"/>
    <w:rsid w:val="00C56DAA"/>
    <w:rsid w:val="00C640D9"/>
    <w:rsid w:val="00C6488C"/>
    <w:rsid w:val="00CA78C6"/>
    <w:rsid w:val="00CC2142"/>
    <w:rsid w:val="00CF11B0"/>
    <w:rsid w:val="00D07CDF"/>
    <w:rsid w:val="00D74DAA"/>
    <w:rsid w:val="00DC0349"/>
    <w:rsid w:val="00DC7586"/>
    <w:rsid w:val="00DF2B6B"/>
    <w:rsid w:val="00DF79D7"/>
    <w:rsid w:val="00E11469"/>
    <w:rsid w:val="00E11D50"/>
    <w:rsid w:val="00E7207D"/>
    <w:rsid w:val="00E8063E"/>
    <w:rsid w:val="00EA3DE7"/>
    <w:rsid w:val="00EA7A33"/>
    <w:rsid w:val="00EB2ACC"/>
    <w:rsid w:val="00EC551D"/>
    <w:rsid w:val="00EC72D5"/>
    <w:rsid w:val="00EC790F"/>
    <w:rsid w:val="00EC796D"/>
    <w:rsid w:val="00EF23E1"/>
    <w:rsid w:val="00EF4114"/>
    <w:rsid w:val="00F008F2"/>
    <w:rsid w:val="00F03B93"/>
    <w:rsid w:val="00F16EFF"/>
    <w:rsid w:val="00F5257F"/>
    <w:rsid w:val="00FB3141"/>
    <w:rsid w:val="00FD21BD"/>
    <w:rsid w:val="00FE171A"/>
    <w:rsid w:val="00FF2335"/>
    <w:rsid w:val="00FF6F7B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FAF8"/>
  <w15:docId w15:val="{3E2FC85D-F862-4AB7-96CB-CB77744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56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45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45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456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A60B6E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lang w:val="en-US" w:eastAsia="en-US"/>
    </w:rPr>
  </w:style>
  <w:style w:type="paragraph" w:styleId="2">
    <w:name w:val="List 2"/>
    <w:basedOn w:val="a"/>
    <w:rsid w:val="004430C2"/>
    <w:pPr>
      <w:ind w:left="566" w:hanging="283"/>
      <w:jc w:val="left"/>
    </w:pPr>
    <w:rPr>
      <w:rFonts w:eastAsia="Times New Roman"/>
      <w:szCs w:val="24"/>
    </w:rPr>
  </w:style>
  <w:style w:type="paragraph" w:customStyle="1" w:styleId="ConsPlusNormal">
    <w:name w:val="ConsPlusNormal"/>
    <w:rsid w:val="00613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AF2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602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1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4;&#1086;&#1080;%20&#1076;&#1086;&#1082;&#1091;&#1084;&#1077;&#1085;&#1090;&#1099;\&#1055;&#1045;&#1056;&#1045;&#1055;&#1048;&#1057;&#1050;&#1040;\&#1091;&#1075;&#1083;&#1086;&#1074;&#1086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бланк.dotx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Links>
    <vt:vector size="12" baseType="variant"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  <vt:variant>
        <vt:i4>2424833</vt:i4>
      </vt:variant>
      <vt:variant>
        <vt:i4>2334</vt:i4>
      </vt:variant>
      <vt:variant>
        <vt:i4>1025</vt:i4>
      </vt:variant>
      <vt:variant>
        <vt:i4>4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Светлакова</dc:creator>
  <cp:lastModifiedBy>Ольга Анатольевна Дутченко</cp:lastModifiedBy>
  <cp:revision>2</cp:revision>
  <cp:lastPrinted>2017-07-13T00:18:00Z</cp:lastPrinted>
  <dcterms:created xsi:type="dcterms:W3CDTF">2017-07-26T07:41:00Z</dcterms:created>
  <dcterms:modified xsi:type="dcterms:W3CDTF">2017-07-26T07:41:00Z</dcterms:modified>
</cp:coreProperties>
</file>