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47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F1EB1">
        <w:rPr>
          <w:rFonts w:ascii="Times New Roman" w:hAnsi="Times New Roman" w:cs="Times New Roman"/>
          <w:b/>
          <w:sz w:val="28"/>
          <w:szCs w:val="28"/>
        </w:rPr>
        <w:t>нформация о результатах рассмотрения обращений граждан, о результатах личного приема граждан за 2016 год.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4"/>
        <w:gridCol w:w="2383"/>
        <w:gridCol w:w="3544"/>
        <w:gridCol w:w="8930"/>
      </w:tblGrid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83" w:type="dxa"/>
          </w:tcPr>
          <w:p w:rsidR="009F1EB1" w:rsidRPr="009F1EB1" w:rsidRDefault="0096767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Итоги рассмотрения обращения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Законность нанесения дорожной разметки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 в Контрольно-счетную палату городского округа «Город Чита».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Осуществление социальных выплат, предоставление гражданам мер социальной поддержки.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 в Министерство социальной защиты населения Забайкальского края.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законности получения социальной помощи на приобретение жилого помещения.</w:t>
            </w:r>
          </w:p>
        </w:tc>
        <w:tc>
          <w:tcPr>
            <w:tcW w:w="8930" w:type="dxa"/>
          </w:tcPr>
          <w:p w:rsidR="009F1EB1" w:rsidRPr="009F1EB1" w:rsidRDefault="009F1EB1" w:rsidP="004069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</w:t>
            </w:r>
            <w:r w:rsidR="000A0D5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0A0D52" w:rsidRPr="000A0D52">
              <w:rPr>
                <w:rFonts w:ascii="Times New Roman" w:hAnsi="Times New Roman" w:cs="Times New Roman"/>
                <w:sz w:val="26"/>
                <w:szCs w:val="26"/>
              </w:rPr>
              <w:t xml:space="preserve"> рамках установленных полномочий</w:t>
            </w:r>
            <w:r w:rsidR="000A0D5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A0D52">
              <w:t xml:space="preserve"> </w:t>
            </w:r>
            <w:r w:rsidR="000A0D52" w:rsidRPr="000A0D5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Законом Забайкальского края от 02.11.2011 № 579-ЗЗК </w:t>
            </w:r>
            <w:r w:rsidR="00C17E69">
              <w:rPr>
                <w:rFonts w:ascii="Times New Roman" w:hAnsi="Times New Roman" w:cs="Times New Roman"/>
                <w:sz w:val="26"/>
                <w:szCs w:val="26"/>
              </w:rPr>
              <w:t xml:space="preserve">в части предоставления 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r w:rsidR="0040690B">
              <w:rPr>
                <w:rFonts w:ascii="Times New Roman" w:hAnsi="Times New Roman" w:cs="Times New Roman"/>
                <w:sz w:val="26"/>
                <w:szCs w:val="26"/>
              </w:rPr>
              <w:t>субсидии, социальных выплат или иных выплат, связанных с приобретением жилых помещений за счет средств бюджета Забайкальского края. Кроме того, о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бращение направлено для рассмотрения в соответствии с компетенцией</w:t>
            </w:r>
            <w:r w:rsidR="0040690B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в Управление Федерального казначейства по Забайкальскому краю</w:t>
            </w:r>
            <w:r w:rsidR="0040690B">
              <w:rPr>
                <w:rFonts w:ascii="Times New Roman" w:hAnsi="Times New Roman" w:cs="Times New Roman"/>
                <w:sz w:val="26"/>
                <w:szCs w:val="26"/>
              </w:rPr>
              <w:t>, в части вопросов предоставления и использования средств федерального бюджета, а также средств государственных внебюджетных фондов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9F1EB1" w:rsidRPr="009F1EB1" w:rsidRDefault="009F1EB1" w:rsidP="004F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</w:t>
            </w:r>
            <w:r w:rsidR="004F72E3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проведенной проверк</w:t>
            </w:r>
            <w:r w:rsidR="004F72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средств бюджета Забайкальского края, направляемых на закупки услуг лечебного питания в 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учреждениях здравоохранения Забайкальского края.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Обращение рассмотрено, информация предоставлена в установленный срок.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Предоставление жилья детям-сиротам.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предоставлена информация о распределении субвенции на осуществление государственного полномочия по обеспечению жилыми помещениями детей-сирот и детей, оставшихся без попечения родителей. По вопросам, не входящим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</w:t>
            </w:r>
            <w:r w:rsidR="00443272" w:rsidRPr="00443272">
              <w:rPr>
                <w:rFonts w:ascii="Times New Roman" w:hAnsi="Times New Roman" w:cs="Times New Roman"/>
                <w:sz w:val="26"/>
                <w:szCs w:val="26"/>
              </w:rPr>
              <w:t xml:space="preserve">принято решение о переадресации обращения для рассмотрения в соответствующий орган, в компетенцию которого входит решение данного вопроса, а именно 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в Контрольно-счетную палату городского округа «Город Чита».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вопросу предоставления жилья детям-сиротам.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Нарушения законодательства о контрактной системе в сфере закупок.</w:t>
            </w:r>
          </w:p>
        </w:tc>
        <w:tc>
          <w:tcPr>
            <w:tcW w:w="8930" w:type="dxa"/>
          </w:tcPr>
          <w:p w:rsidR="009F1EB1" w:rsidRPr="009F1EB1" w:rsidRDefault="00443272" w:rsidP="00443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272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</w:t>
            </w:r>
            <w:r w:rsidR="009F1EB1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43272">
              <w:rPr>
                <w:rFonts w:ascii="Times New Roman" w:hAnsi="Times New Roman" w:cs="Times New Roman"/>
                <w:sz w:val="26"/>
                <w:szCs w:val="26"/>
              </w:rPr>
              <w:t>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</w:t>
            </w:r>
            <w:r w:rsidR="009F1EB1"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 в Контрольно-счетную комиссию муниципального района Могочинский район Забайкальского края.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нарушения законодательства о контрактной системе в сфере закупок. </w:t>
            </w:r>
          </w:p>
        </w:tc>
        <w:tc>
          <w:tcPr>
            <w:tcW w:w="8930" w:type="dxa"/>
          </w:tcPr>
          <w:p w:rsidR="009F1EB1" w:rsidRPr="009F1EB1" w:rsidRDefault="00443272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3272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в отношении должностного лица, по фактам совершения должностного преступления 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сфере экономической деятельности.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</w:t>
            </w: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данного вопроса, а именно в Управление экономической безопасности и противодействия коррупции Управления МВД России по Забайкальскому краю.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Счетная палата Российской Федерации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жалобы физического лица по вопросу нарушения законодательства о контрактной системе в сфере закупок. </w:t>
            </w:r>
          </w:p>
        </w:tc>
        <w:tc>
          <w:tcPr>
            <w:tcW w:w="8930" w:type="dxa"/>
          </w:tcPr>
          <w:p w:rsidR="009F1EB1" w:rsidRPr="009F1EB1" w:rsidRDefault="00522CA3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CA3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целевого использования денежных средств, выделенных на ремонт и благоустройство дорог.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 в Контрольно-счетную палату муниципального района «Шилкинский район».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денежных средств, поступающих от жильцов жилого дома в качестве оплаты жилищно-коммунальных услуг и капитальный ремонт.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 в Государственную инспекцию Забайкальского края.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Осуществление финансовой поддержки средств массовой информации.</w:t>
            </w:r>
          </w:p>
        </w:tc>
        <w:tc>
          <w:tcPr>
            <w:tcW w:w="8930" w:type="dxa"/>
          </w:tcPr>
          <w:p w:rsidR="009F1EB1" w:rsidRPr="009F1EB1" w:rsidRDefault="00522CA3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2CA3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ответ предоставлен в установленный срок.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по вопросам ценообразования в сфере теплоснабжения.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 в Федеральную антимонопольную службу России, Управление Федеральной антимонопольной службы по Забайкальскому краю, Государственную инспекцию по Забайкальскому краю.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Государственная инспекция труда в Забайкальском крае.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Направление жалобы физического лица по вопросу формирования и использования фонда оплаты труда.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рассмотрено, по фактам, изложенным в обращении, проведена проверка, </w:t>
            </w:r>
            <w:r w:rsidR="00522CA3" w:rsidRPr="00522CA3">
              <w:rPr>
                <w:rFonts w:ascii="Times New Roman" w:hAnsi="Times New Roman" w:cs="Times New Roman"/>
                <w:sz w:val="26"/>
                <w:szCs w:val="26"/>
              </w:rPr>
              <w:t>ответ предоставлен в установленный срок.</w:t>
            </w:r>
          </w:p>
        </w:tc>
      </w:tr>
      <w:tr w:rsidR="0089209B" w:rsidRPr="009F1EB1" w:rsidTr="008955F9">
        <w:tc>
          <w:tcPr>
            <w:tcW w:w="594" w:type="dxa"/>
          </w:tcPr>
          <w:p w:rsidR="0089209B" w:rsidRPr="009F1EB1" w:rsidRDefault="0089209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83" w:type="dxa"/>
          </w:tcPr>
          <w:p w:rsidR="0089209B" w:rsidRPr="009F1EB1" w:rsidRDefault="0089209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89209B" w:rsidRPr="009F1EB1" w:rsidRDefault="0089209B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09B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бюджетных средств, выделенных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строительство многоквартирного дома, предназначенного для переселения жителей из ветхого и аварийного жилья.</w:t>
            </w:r>
          </w:p>
        </w:tc>
        <w:tc>
          <w:tcPr>
            <w:tcW w:w="8930" w:type="dxa"/>
          </w:tcPr>
          <w:p w:rsidR="0089209B" w:rsidRPr="009F1EB1" w:rsidRDefault="00EE5C5C" w:rsidP="00D96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5C5C">
              <w:rPr>
                <w:rFonts w:ascii="Times New Roman" w:hAnsi="Times New Roman" w:cs="Times New Roman"/>
                <w:sz w:val="26"/>
                <w:szCs w:val="26"/>
              </w:rPr>
              <w:t>Обращение содержало вопрос, решение которого не входит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переадресации обращения для рассмотрения в соответствующий орган, в компетенцию которого входит решение данного вопроса, а именно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Федерального казначейства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по Забайкальскому краю.</w:t>
            </w:r>
          </w:p>
        </w:tc>
      </w:tr>
      <w:tr w:rsidR="0096767C" w:rsidRPr="009F1EB1" w:rsidTr="002E0335">
        <w:tc>
          <w:tcPr>
            <w:tcW w:w="15451" w:type="dxa"/>
            <w:gridSpan w:val="4"/>
          </w:tcPr>
          <w:p w:rsidR="0096767C" w:rsidRPr="009F1EB1" w:rsidRDefault="0096767C" w:rsidP="009676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Личный прием граждан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Физические лица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бюджетных средств, выделенных на оказание государственной поддержки пострадавшим гражданам-участникам долевого строительства; жалоба на действия (бездействие) должностных лиц исполнительной власти края.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Осуществлен личный прием граждан. Обращение рассмотрено, при изучении вопросов, изложенных в жалобе, нарушений требований бюджетного законодательства не установлено. По вопросам, не входящим в компетенцию КСП Забайкальского края, руководствуясь нормами Федерального закона от 02.05.2006 №59-ФЗ «О порядке рассмотрения обращений граждан Российской Федерации», принято решение о направлении обращения для рассмотрения и принятия процессуального решения в Управление экономической безопасности и противодействия коррупции Управления МВД России по Забайкальскому краю.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BF4232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Нарушения законодательства о контрактной системе в сфере закупок.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Осуществлен личный прием гражданина, ответ предоставлен в установленный срок. Полученная при рассмотрении обращения информация будет учтена КСП при подготовке аналитической записки по результатам аудита в сфере государственных закупок за 2016 год.</w:t>
            </w:r>
          </w:p>
        </w:tc>
      </w:tr>
      <w:tr w:rsidR="009F1EB1" w:rsidRPr="009F1EB1" w:rsidTr="008955F9">
        <w:tc>
          <w:tcPr>
            <w:tcW w:w="594" w:type="dxa"/>
          </w:tcPr>
          <w:p w:rsidR="009F1EB1" w:rsidRPr="009F1EB1" w:rsidRDefault="00BF4232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3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44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независимого эксперта.</w:t>
            </w:r>
          </w:p>
        </w:tc>
        <w:tc>
          <w:tcPr>
            <w:tcW w:w="8930" w:type="dxa"/>
          </w:tcPr>
          <w:p w:rsidR="009F1EB1" w:rsidRPr="009F1EB1" w:rsidRDefault="009F1EB1" w:rsidP="009F1E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EB1">
              <w:rPr>
                <w:rFonts w:ascii="Times New Roman" w:hAnsi="Times New Roman" w:cs="Times New Roman"/>
                <w:sz w:val="26"/>
                <w:szCs w:val="26"/>
              </w:rPr>
              <w:t>Осуществлен личный прием гражданина, ответ предоставлен в установленный срок.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96767C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A0D52"/>
    <w:rsid w:val="0040690B"/>
    <w:rsid w:val="00443272"/>
    <w:rsid w:val="004F72E3"/>
    <w:rsid w:val="00522CA3"/>
    <w:rsid w:val="00593A47"/>
    <w:rsid w:val="0089209B"/>
    <w:rsid w:val="0096767C"/>
    <w:rsid w:val="009F1EB1"/>
    <w:rsid w:val="00BF4232"/>
    <w:rsid w:val="00C17E69"/>
    <w:rsid w:val="00D9638C"/>
    <w:rsid w:val="00E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Елена Валентиновна Григорьева</cp:lastModifiedBy>
  <cp:revision>2</cp:revision>
  <dcterms:created xsi:type="dcterms:W3CDTF">2017-01-25T01:49:00Z</dcterms:created>
  <dcterms:modified xsi:type="dcterms:W3CDTF">2017-01-25T01:49:00Z</dcterms:modified>
</cp:coreProperties>
</file>