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B2" w:rsidRDefault="002077B2">
      <w:pPr>
        <w:rPr>
          <w:sz w:val="2"/>
          <w:szCs w:val="2"/>
        </w:rPr>
      </w:pPr>
    </w:p>
    <w:p w:rsidR="00975876" w:rsidRDefault="00F46911" w:rsidP="00975876">
      <w:pPr>
        <w:pStyle w:val="30"/>
        <w:shd w:val="clear" w:color="auto" w:fill="auto"/>
        <w:spacing w:after="0" w:line="312" w:lineRule="exact"/>
      </w:pPr>
      <w:r>
        <w:br w:type="column"/>
      </w:r>
    </w:p>
    <w:p w:rsidR="002077B2" w:rsidRDefault="002077B2">
      <w:pPr>
        <w:pStyle w:val="20"/>
        <w:shd w:val="clear" w:color="auto" w:fill="auto"/>
        <w:spacing w:after="0" w:line="307" w:lineRule="exact"/>
        <w:sectPr w:rsidR="002077B2" w:rsidSect="00975876">
          <w:pgSz w:w="11900" w:h="16840"/>
          <w:pgMar w:top="851" w:right="851" w:bottom="851" w:left="1701" w:header="0" w:footer="6" w:gutter="0"/>
          <w:cols w:num="2" w:space="118"/>
          <w:noEndnote/>
          <w:docGrid w:linePitch="360"/>
        </w:sectPr>
      </w:pPr>
    </w:p>
    <w:p w:rsidR="002077B2" w:rsidRDefault="002077B2">
      <w:pPr>
        <w:spacing w:before="27" w:after="27" w:line="240" w:lineRule="exact"/>
        <w:rPr>
          <w:sz w:val="19"/>
          <w:szCs w:val="19"/>
        </w:rPr>
      </w:pPr>
    </w:p>
    <w:p w:rsidR="002077B2" w:rsidRDefault="002077B2">
      <w:pPr>
        <w:rPr>
          <w:sz w:val="2"/>
          <w:szCs w:val="2"/>
        </w:rPr>
        <w:sectPr w:rsidR="002077B2">
          <w:type w:val="continuous"/>
          <w:pgSz w:w="11900" w:h="16840"/>
          <w:pgMar w:top="1244" w:right="0" w:bottom="1935" w:left="0" w:header="0" w:footer="3" w:gutter="0"/>
          <w:cols w:space="720"/>
          <w:noEndnote/>
          <w:docGrid w:linePitch="360"/>
        </w:sectPr>
      </w:pPr>
    </w:p>
    <w:p w:rsidR="002077B2" w:rsidRPr="00975876" w:rsidRDefault="00F46911" w:rsidP="002D38CF">
      <w:pPr>
        <w:pStyle w:val="40"/>
        <w:shd w:val="clear" w:color="auto" w:fill="auto"/>
        <w:spacing w:before="0" w:after="362" w:line="210" w:lineRule="exact"/>
        <w:ind w:left="300"/>
        <w:rPr>
          <w:sz w:val="28"/>
          <w:szCs w:val="28"/>
        </w:rPr>
      </w:pPr>
      <w:r w:rsidRPr="00975876">
        <w:rPr>
          <w:sz w:val="28"/>
          <w:szCs w:val="28"/>
        </w:rPr>
        <w:t>О запрете дарить и получать подарки</w:t>
      </w:r>
    </w:p>
    <w:p w:rsidR="002077B2" w:rsidRDefault="00F46911" w:rsidP="00975876">
      <w:pPr>
        <w:pStyle w:val="22"/>
        <w:keepNext/>
        <w:keepLines/>
        <w:shd w:val="clear" w:color="auto" w:fill="auto"/>
        <w:spacing w:before="0" w:line="360" w:lineRule="auto"/>
        <w:ind w:firstLine="709"/>
      </w:pPr>
      <w:bookmarkStart w:id="0" w:name="bookmark2"/>
      <w:r>
        <w:t>Уважаемые коллеги!</w:t>
      </w:r>
      <w:bookmarkEnd w:id="0"/>
    </w:p>
    <w:p w:rsidR="00975876" w:rsidRDefault="00F46911" w:rsidP="00975876">
      <w:pPr>
        <w:pStyle w:val="20"/>
        <w:shd w:val="clear" w:color="auto" w:fill="auto"/>
        <w:spacing w:after="0" w:line="360" w:lineRule="auto"/>
        <w:ind w:firstLine="709"/>
        <w:jc w:val="both"/>
      </w:pPr>
      <w:r>
        <w:t>В связи с предстоящими новогодними и рождественскими праздниками Администрация Губернатора Забайкальского края напоминает о необходимости с</w:t>
      </w:r>
      <w:r>
        <w:t>облюдения запрета дарить и получать подарки.</w:t>
      </w:r>
    </w:p>
    <w:p w:rsidR="002077B2" w:rsidRDefault="00F46911" w:rsidP="00975876">
      <w:pPr>
        <w:pStyle w:val="20"/>
        <w:shd w:val="clear" w:color="auto" w:fill="auto"/>
        <w:spacing w:after="0" w:line="360" w:lineRule="auto"/>
        <w:ind w:firstLine="709"/>
        <w:jc w:val="both"/>
      </w:pPr>
      <w:r>
        <w:t>Полож</w:t>
      </w:r>
      <w:r w:rsidR="00975876">
        <w:t xml:space="preserve">ения </w:t>
      </w:r>
      <w:r>
        <w:t>ант</w:t>
      </w:r>
      <w:r w:rsidR="00975876">
        <w:t>ико</w:t>
      </w:r>
      <w:bookmarkStart w:id="1" w:name="_GoBack"/>
      <w:bookmarkEnd w:id="1"/>
      <w:r w:rsidR="00975876">
        <w:t>ррупци</w:t>
      </w:r>
      <w:r>
        <w:t>онного законодательства и Гражданского</w:t>
      </w:r>
      <w:r w:rsidR="00975876">
        <w:t xml:space="preserve"> </w:t>
      </w:r>
      <w:r>
        <w:t>кодекса Российской Федерации содержат запрет на дарение подарков лицам, заме</w:t>
      </w:r>
      <w:r w:rsidR="00975876">
        <w:t>щающии</w:t>
      </w:r>
      <w:r>
        <w:t>м государственные должности, государственным гражданским служащим, а та</w:t>
      </w:r>
      <w:r>
        <w:t>кже на получение ими подарков в связи с выполнением служ</w:t>
      </w:r>
      <w:r w:rsidR="00975876">
        <w:t>ебных (трудовых) обязанностей</w:t>
      </w:r>
      <w:r>
        <w:t>.</w:t>
      </w:r>
    </w:p>
    <w:p w:rsidR="002077B2" w:rsidRDefault="00F46911" w:rsidP="00975876">
      <w:pPr>
        <w:pStyle w:val="20"/>
        <w:shd w:val="clear" w:color="auto" w:fill="auto"/>
        <w:spacing w:after="0" w:line="360" w:lineRule="auto"/>
        <w:ind w:firstLine="709"/>
        <w:jc w:val="both"/>
      </w:pPr>
      <w: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</w:t>
      </w:r>
      <w:r>
        <w:t>.</w:t>
      </w:r>
    </w:p>
    <w:p w:rsidR="002077B2" w:rsidRDefault="00F46911" w:rsidP="00975876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</w:t>
      </w:r>
      <w:r>
        <w:t>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2077B2" w:rsidRDefault="00F46911" w:rsidP="00975876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Кроме того, получение подарков должностными лицами во внеслужебное время от своих друзей или иных лиц, в </w:t>
      </w:r>
      <w:r>
        <w:t>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</w:t>
      </w:r>
    </w:p>
    <w:p w:rsidR="00975876" w:rsidRPr="00975876" w:rsidRDefault="00F46911" w:rsidP="00975876">
      <w:pPr>
        <w:pStyle w:val="20"/>
        <w:shd w:val="clear" w:color="auto" w:fill="auto"/>
        <w:spacing w:after="0" w:line="360" w:lineRule="auto"/>
        <w:ind w:firstLine="709"/>
        <w:jc w:val="both"/>
      </w:pPr>
      <w:r>
        <w:t>Воздерживаться стоит от безвозмездного получения услуг, результатов выпо</w:t>
      </w:r>
      <w:r>
        <w:t>лненных работ, а также имущества, в том числе во временное</w:t>
      </w:r>
      <w:r w:rsidR="00975876">
        <w:t xml:space="preserve">     </w:t>
      </w:r>
      <w:r w:rsidR="00975876" w:rsidRPr="00975876">
        <w:t>пользование, поскольку получение подарков в виде любой материальной выгоды должностному лицу запрещено.</w:t>
      </w:r>
    </w:p>
    <w:sectPr w:rsidR="00975876" w:rsidRPr="00975876" w:rsidSect="00975876">
      <w:type w:val="continuous"/>
      <w:pgSz w:w="11900" w:h="16840"/>
      <w:pgMar w:top="1244" w:right="1153" w:bottom="1935" w:left="1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6911">
      <w:r>
        <w:separator/>
      </w:r>
    </w:p>
  </w:endnote>
  <w:endnote w:type="continuationSeparator" w:id="0">
    <w:p w:rsidR="00000000" w:rsidRDefault="00F4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B2" w:rsidRDefault="002077B2"/>
  </w:footnote>
  <w:footnote w:type="continuationSeparator" w:id="0">
    <w:p w:rsidR="002077B2" w:rsidRDefault="00207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10E22"/>
    <w:multiLevelType w:val="multilevel"/>
    <w:tmpl w:val="D87A5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B2"/>
    <w:rsid w:val="002077B2"/>
    <w:rsid w:val="002D38CF"/>
    <w:rsid w:val="00975876"/>
    <w:rsid w:val="00F4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A183C41"/>
  <w15:docId w15:val="{05629CCC-5317-49A2-8C1E-6CF71B4E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469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Боровикова</dc:creator>
  <cp:lastModifiedBy>Татьяна Юрьевна Боровикова</cp:lastModifiedBy>
  <cp:revision>2</cp:revision>
  <cp:lastPrinted>2018-12-20T00:49:00Z</cp:lastPrinted>
  <dcterms:created xsi:type="dcterms:W3CDTF">2018-12-20T00:49:00Z</dcterms:created>
  <dcterms:modified xsi:type="dcterms:W3CDTF">2018-12-20T00:49:00Z</dcterms:modified>
</cp:coreProperties>
</file>