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40" w:rsidRPr="00A21E40" w:rsidRDefault="00A21E40" w:rsidP="00A21E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A21E40" w:rsidRPr="00A21E40" w:rsidRDefault="00A21E40" w:rsidP="00A21E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21E40">
        <w:rPr>
          <w:rFonts w:ascii="Times New Roman" w:eastAsia="Calibri" w:hAnsi="Times New Roman" w:cs="Times New Roman"/>
          <w:b/>
          <w:sz w:val="27"/>
          <w:szCs w:val="27"/>
        </w:rPr>
        <w:t>13 апреля 2018 года</w:t>
      </w:r>
      <w:r w:rsidRPr="00A21E40">
        <w:rPr>
          <w:rFonts w:ascii="Times New Roman" w:eastAsia="Calibri" w:hAnsi="Times New Roman" w:cs="Times New Roman"/>
          <w:sz w:val="27"/>
          <w:szCs w:val="27"/>
        </w:rPr>
        <w:t xml:space="preserve"> состоялось заседание Коллегии Контрольно-счетной палаты Забайкальского края, на котором согласованы изменения в План контрольных и экспертно-аналитических мероприятий КСП на 2018 год.</w:t>
      </w:r>
    </w:p>
    <w:p w:rsidR="0097517E" w:rsidRDefault="0097517E">
      <w:bookmarkStart w:id="0" w:name="_GoBack"/>
      <w:bookmarkEnd w:id="0"/>
    </w:p>
    <w:sectPr w:rsidR="0097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40"/>
    <w:rsid w:val="0097517E"/>
    <w:rsid w:val="00A2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0F1E-0F28-413F-9C2E-01E64682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Владимирович Воронцов</dc:creator>
  <cp:keywords/>
  <dc:description/>
  <cp:lastModifiedBy>Роман Владимирович Воронцов</cp:lastModifiedBy>
  <cp:revision>1</cp:revision>
  <dcterms:created xsi:type="dcterms:W3CDTF">2018-04-17T01:56:00Z</dcterms:created>
  <dcterms:modified xsi:type="dcterms:W3CDTF">2018-04-17T01:57:00Z</dcterms:modified>
</cp:coreProperties>
</file>