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86" w:rsidRPr="0025218C" w:rsidRDefault="00731386" w:rsidP="007528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1975" w:rsidRPr="0025218C" w:rsidRDefault="00D21975" w:rsidP="00D21975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Добрый день, уважаемые участники публичных слушаний!</w:t>
      </w:r>
    </w:p>
    <w:p w:rsidR="00731386" w:rsidRPr="0025218C" w:rsidRDefault="00731386" w:rsidP="007528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4442" w:rsidRPr="0025218C" w:rsidRDefault="00DA6BB9" w:rsidP="00AA520B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 </w:t>
      </w:r>
      <w:r w:rsidR="00797896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результатам проведенной экспертизы годового отчета об исполнении бюджета Забайкальского края за 2020 год и </w:t>
      </w:r>
      <w:r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рассматриваемо</w:t>
      </w:r>
      <w:r w:rsidR="00797896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го</w:t>
      </w:r>
      <w:r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797896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законопроекта</w:t>
      </w:r>
      <w:r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Контрольно-счетная палата докладывает следующее.</w:t>
      </w:r>
    </w:p>
    <w:p w:rsidR="00AA520B" w:rsidRPr="0025218C" w:rsidRDefault="002B4E61" w:rsidP="00E64FDF">
      <w:pPr>
        <w:pStyle w:val="aff"/>
        <w:numPr>
          <w:ilvl w:val="0"/>
          <w:numId w:val="8"/>
        </w:numPr>
        <w:spacing w:line="360" w:lineRule="auto"/>
        <w:ind w:left="0" w:firstLine="708"/>
        <w:rPr>
          <w:rFonts w:eastAsia="SimSun"/>
          <w:sz w:val="28"/>
          <w:szCs w:val="28"/>
        </w:rPr>
      </w:pPr>
      <w:r w:rsidRPr="0025218C">
        <w:rPr>
          <w:rFonts w:eastAsia="SimSun"/>
          <w:sz w:val="28"/>
          <w:szCs w:val="28"/>
        </w:rPr>
        <w:t xml:space="preserve">В соответствии с установленными полномочиями </w:t>
      </w:r>
      <w:r w:rsidR="00AA520B" w:rsidRPr="0025218C">
        <w:rPr>
          <w:rFonts w:eastAsia="SimSun"/>
          <w:sz w:val="28"/>
          <w:szCs w:val="28"/>
        </w:rPr>
        <w:t>П</w:t>
      </w:r>
      <w:r w:rsidRPr="0025218C">
        <w:rPr>
          <w:rFonts w:eastAsia="SimSun"/>
          <w:sz w:val="28"/>
          <w:szCs w:val="28"/>
        </w:rPr>
        <w:t>алатой п</w:t>
      </w:r>
      <w:r w:rsidR="0075570C" w:rsidRPr="0025218C">
        <w:rPr>
          <w:rFonts w:eastAsia="SimSun"/>
          <w:sz w:val="28"/>
          <w:szCs w:val="28"/>
        </w:rPr>
        <w:t>роведена внешняя проверка годовой бюджетной отчетности</w:t>
      </w:r>
      <w:r w:rsidR="00537F1E" w:rsidRPr="0025218C">
        <w:rPr>
          <w:rFonts w:eastAsia="SimSun"/>
          <w:sz w:val="28"/>
          <w:szCs w:val="28"/>
        </w:rPr>
        <w:t xml:space="preserve"> всех главных администраторов бюджетных средств, по результатам которой </w:t>
      </w:r>
      <w:r w:rsidR="00B44442" w:rsidRPr="0025218C">
        <w:rPr>
          <w:rFonts w:eastAsia="SimSun"/>
          <w:sz w:val="28"/>
          <w:szCs w:val="28"/>
        </w:rPr>
        <w:t>общая сумма финансовых нарушений</w:t>
      </w:r>
      <w:r w:rsidR="00D95F56" w:rsidRPr="0025218C">
        <w:rPr>
          <w:rFonts w:eastAsia="SimSun"/>
          <w:sz w:val="28"/>
          <w:szCs w:val="28"/>
        </w:rPr>
        <w:t xml:space="preserve"> составила</w:t>
      </w:r>
      <w:r w:rsidR="00E64FDF" w:rsidRPr="0025218C">
        <w:rPr>
          <w:rFonts w:eastAsia="SimSun"/>
          <w:sz w:val="28"/>
          <w:szCs w:val="28"/>
        </w:rPr>
        <w:t xml:space="preserve"> </w:t>
      </w:r>
      <w:r w:rsidR="00A308D0" w:rsidRPr="0025218C">
        <w:rPr>
          <w:rFonts w:eastAsia="SimSun"/>
          <w:sz w:val="28"/>
          <w:szCs w:val="28"/>
        </w:rPr>
        <w:t>392</w:t>
      </w:r>
      <w:r w:rsidR="00B44442" w:rsidRPr="0025218C">
        <w:rPr>
          <w:rFonts w:eastAsia="SimSun"/>
          <w:sz w:val="28"/>
          <w:szCs w:val="28"/>
        </w:rPr>
        <w:t xml:space="preserve"> млн. рублей</w:t>
      </w:r>
      <w:r w:rsidR="00D95F56" w:rsidRPr="0025218C">
        <w:rPr>
          <w:rFonts w:eastAsia="SimSun"/>
          <w:sz w:val="28"/>
          <w:szCs w:val="28"/>
        </w:rPr>
        <w:t>, что значительно ниже объема финансовых нарушений, выявленного в предыдущем периоде</w:t>
      </w:r>
      <w:r w:rsidR="00B44442" w:rsidRPr="0025218C">
        <w:rPr>
          <w:rFonts w:eastAsia="SimSun"/>
          <w:sz w:val="28"/>
          <w:szCs w:val="28"/>
        </w:rPr>
        <w:t>. С</w:t>
      </w:r>
      <w:r w:rsidR="00AA520B" w:rsidRPr="0025218C">
        <w:rPr>
          <w:rFonts w:eastAsia="SimSun"/>
          <w:sz w:val="28"/>
          <w:szCs w:val="28"/>
        </w:rPr>
        <w:t xml:space="preserve">реди </w:t>
      </w:r>
      <w:r w:rsidR="00797896" w:rsidRPr="0025218C">
        <w:rPr>
          <w:rFonts w:eastAsia="SimSun"/>
          <w:sz w:val="28"/>
          <w:szCs w:val="28"/>
        </w:rPr>
        <w:t>основных</w:t>
      </w:r>
      <w:r w:rsidR="00AA520B" w:rsidRPr="0025218C">
        <w:rPr>
          <w:rFonts w:eastAsia="SimSun"/>
          <w:sz w:val="28"/>
          <w:szCs w:val="28"/>
        </w:rPr>
        <w:t xml:space="preserve"> отмечены </w:t>
      </w:r>
      <w:r w:rsidR="001872FF" w:rsidRPr="0025218C">
        <w:rPr>
          <w:rFonts w:eastAsia="SimSun"/>
          <w:sz w:val="28"/>
          <w:szCs w:val="28"/>
        </w:rPr>
        <w:t xml:space="preserve">факты наличия необоснованной и просроченной дебиторской задолженности, а также один </w:t>
      </w:r>
      <w:r w:rsidR="00AA520B" w:rsidRPr="0025218C">
        <w:rPr>
          <w:rFonts w:eastAsia="SimSun"/>
          <w:sz w:val="28"/>
          <w:szCs w:val="28"/>
        </w:rPr>
        <w:t xml:space="preserve">факт </w:t>
      </w:r>
      <w:r w:rsidR="001872FF" w:rsidRPr="0025218C">
        <w:rPr>
          <w:rFonts w:eastAsia="SimSun"/>
          <w:sz w:val="28"/>
          <w:szCs w:val="28"/>
        </w:rPr>
        <w:t xml:space="preserve">незначительного </w:t>
      </w:r>
      <w:r w:rsidR="00AA520B" w:rsidRPr="0025218C">
        <w:rPr>
          <w:rFonts w:eastAsia="SimSun"/>
          <w:sz w:val="28"/>
          <w:szCs w:val="28"/>
        </w:rPr>
        <w:t>искажения годовой бюджетной отчетности</w:t>
      </w:r>
      <w:r w:rsidR="00A23040" w:rsidRPr="0025218C">
        <w:rPr>
          <w:rFonts w:eastAsia="SimSun"/>
          <w:sz w:val="28"/>
          <w:szCs w:val="28"/>
        </w:rPr>
        <w:t>.</w:t>
      </w:r>
      <w:r w:rsidR="00AA520B" w:rsidRPr="0025218C">
        <w:rPr>
          <w:rFonts w:eastAsia="SimSun"/>
          <w:sz w:val="28"/>
          <w:szCs w:val="28"/>
        </w:rPr>
        <w:t xml:space="preserve"> </w:t>
      </w:r>
    </w:p>
    <w:p w:rsidR="00D62F0C" w:rsidRPr="0025218C" w:rsidRDefault="00D95F56" w:rsidP="00AA520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Помимо финансовых нарушений, у</w:t>
      </w:r>
      <w:r w:rsidR="00267A19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становлен</w:t>
      </w:r>
      <w:r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ы факты</w:t>
      </w:r>
      <w:r w:rsidR="00267A19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несоблюдения</w:t>
      </w:r>
      <w:r w:rsidR="00267A19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срока предоставления отчетности</w:t>
      </w:r>
      <w:r w:rsidR="00E6371C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двумя главными распорядителями бюджетных средств – это Министерством сельского хозяйства и Министерством природных ресурсов Забайкальского края,</w:t>
      </w:r>
      <w:r w:rsidR="00267A19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что является административным </w:t>
      </w:r>
      <w:r w:rsidR="00E6371C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правонарушением.</w:t>
      </w:r>
      <w:r w:rsidR="00267A19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E6371C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В</w:t>
      </w:r>
      <w:r w:rsidR="00267A19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отношении должностных лиц </w:t>
      </w:r>
      <w:r w:rsidR="00E6371C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данных </w:t>
      </w:r>
      <w:r w:rsidR="00267A19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ГРБС составлены протоколы об административном правонарушении</w:t>
      </w:r>
      <w:r w:rsidR="00E6371C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Необходимо отметить, что такой вид нарушения отсутствовал с 2016 года. </w:t>
      </w:r>
    </w:p>
    <w:p w:rsidR="00E6371C" w:rsidRPr="0025218C" w:rsidRDefault="00D62F0C" w:rsidP="00AA520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Кроме того, увеличились случаи отсутствия отдельных форм в составе годовой бюджетной отчетности; </w:t>
      </w:r>
      <w:r w:rsidR="006C6DD0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нарушения в заполнении форм отчетности; а также в части исполнения полномочий по осуществлению внутреннего финансового аудита и при администрировании доходов бюджета края.</w:t>
      </w:r>
    </w:p>
    <w:p w:rsidR="00D62F0C" w:rsidRPr="0025218C" w:rsidRDefault="00D62F0C" w:rsidP="00D62F0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Необходимо отметить, как положительный факт, устранение главными администраторами бюджетных средств отдельных нарушений и недостатков</w:t>
      </w:r>
      <w:r w:rsidR="006C6DD0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части</w:t>
      </w:r>
      <w:r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необоснованного принятия бюджетных обязательств сверх утвержденных лимитов бюджетных назначений; неверного отражения показателей в формах годовой бюджетной отчетности; наличия просроченной кредиторской задолженности и других, что свидетельствует о повышении ответственности за надлежащее исполнение бюджетных полномочий, более качественной подготовке годовой бюджетной отчетности.</w:t>
      </w:r>
    </w:p>
    <w:p w:rsidR="00AA520B" w:rsidRPr="0025218C" w:rsidRDefault="0005537D" w:rsidP="00AA520B">
      <w:pPr>
        <w:pStyle w:val="aff"/>
        <w:spacing w:line="360" w:lineRule="auto"/>
        <w:ind w:left="0" w:firstLine="852"/>
        <w:rPr>
          <w:rFonts w:eastAsia="Calibri"/>
          <w:sz w:val="28"/>
          <w:szCs w:val="28"/>
        </w:rPr>
      </w:pPr>
      <w:r w:rsidRPr="0025218C">
        <w:rPr>
          <w:rFonts w:eastAsia="Calibri"/>
          <w:sz w:val="28"/>
          <w:szCs w:val="28"/>
        </w:rPr>
        <w:lastRenderedPageBreak/>
        <w:t>П</w:t>
      </w:r>
      <w:r w:rsidR="00AA520B" w:rsidRPr="0025218C">
        <w:rPr>
          <w:rFonts w:eastAsia="Calibri"/>
          <w:sz w:val="28"/>
          <w:szCs w:val="28"/>
        </w:rPr>
        <w:t xml:space="preserve">ри подготовке заключения на годовой отчет об исполнении бюджета </w:t>
      </w:r>
      <w:r w:rsidRPr="0025218C">
        <w:rPr>
          <w:rFonts w:eastAsia="Calibri"/>
          <w:sz w:val="28"/>
          <w:szCs w:val="28"/>
        </w:rPr>
        <w:t xml:space="preserve">Контрольно-счетной палатой </w:t>
      </w:r>
      <w:r w:rsidR="00AA520B" w:rsidRPr="0025218C">
        <w:rPr>
          <w:rFonts w:eastAsia="Calibri"/>
          <w:sz w:val="28"/>
          <w:szCs w:val="28"/>
        </w:rPr>
        <w:t>внесены предложения по строгому соблюдени</w:t>
      </w:r>
      <w:r w:rsidR="00B13E33" w:rsidRPr="0025218C">
        <w:rPr>
          <w:rFonts w:eastAsia="Calibri"/>
          <w:sz w:val="28"/>
          <w:szCs w:val="28"/>
        </w:rPr>
        <w:t>ю</w:t>
      </w:r>
      <w:r w:rsidR="00AA520B" w:rsidRPr="0025218C">
        <w:rPr>
          <w:rFonts w:eastAsia="Calibri"/>
          <w:sz w:val="28"/>
          <w:szCs w:val="28"/>
        </w:rPr>
        <w:t xml:space="preserve"> требований бюджетного законодательства в части </w:t>
      </w:r>
      <w:r w:rsidRPr="0025218C">
        <w:rPr>
          <w:rFonts w:eastAsia="Calibri"/>
          <w:sz w:val="28"/>
          <w:szCs w:val="28"/>
        </w:rPr>
        <w:t xml:space="preserve">осуществления </w:t>
      </w:r>
      <w:r w:rsidR="00AA520B" w:rsidRPr="0025218C">
        <w:rPr>
          <w:rFonts w:eastAsia="Calibri"/>
          <w:sz w:val="28"/>
          <w:szCs w:val="28"/>
        </w:rPr>
        <w:t>внутреннего финансового контроля и внутреннего финансового аудита, а также ряд других</w:t>
      </w:r>
      <w:r w:rsidR="00700FE0" w:rsidRPr="0025218C">
        <w:rPr>
          <w:rFonts w:eastAsia="Calibri"/>
          <w:sz w:val="28"/>
          <w:szCs w:val="28"/>
        </w:rPr>
        <w:t xml:space="preserve"> предложений</w:t>
      </w:r>
      <w:r w:rsidR="00AA520B" w:rsidRPr="0025218C">
        <w:rPr>
          <w:rFonts w:eastAsia="Calibri"/>
          <w:sz w:val="28"/>
          <w:szCs w:val="28"/>
        </w:rPr>
        <w:t>, позволяющих в дальнейшем устранить выявленные в ходе внешней проверки</w:t>
      </w:r>
      <w:r w:rsidR="00700FE0" w:rsidRPr="0025218C">
        <w:rPr>
          <w:rFonts w:eastAsia="Calibri"/>
          <w:sz w:val="28"/>
          <w:szCs w:val="28"/>
        </w:rPr>
        <w:t xml:space="preserve"> финансовые</w:t>
      </w:r>
      <w:r w:rsidR="00AA520B" w:rsidRPr="0025218C">
        <w:rPr>
          <w:rFonts w:eastAsia="Calibri"/>
          <w:sz w:val="28"/>
          <w:szCs w:val="28"/>
        </w:rPr>
        <w:t xml:space="preserve"> нарушения и недостатки</w:t>
      </w:r>
      <w:r w:rsidR="00700FE0" w:rsidRPr="0025218C">
        <w:rPr>
          <w:rFonts w:eastAsia="Calibri"/>
          <w:sz w:val="28"/>
          <w:szCs w:val="28"/>
        </w:rPr>
        <w:t>, а также нарушения и недостатки нефинансового характера</w:t>
      </w:r>
      <w:r w:rsidR="00AA520B" w:rsidRPr="0025218C">
        <w:rPr>
          <w:rFonts w:eastAsia="Calibri"/>
          <w:sz w:val="28"/>
          <w:szCs w:val="28"/>
        </w:rPr>
        <w:t xml:space="preserve">. </w:t>
      </w:r>
      <w:r w:rsidR="00B13E33" w:rsidRPr="0025218C">
        <w:rPr>
          <w:rFonts w:eastAsia="Calibri"/>
          <w:sz w:val="28"/>
          <w:szCs w:val="28"/>
        </w:rPr>
        <w:t xml:space="preserve">Предлагаем обратить на это особое внимание, чтобы </w:t>
      </w:r>
      <w:r w:rsidRPr="0025218C">
        <w:rPr>
          <w:rFonts w:eastAsia="Calibri"/>
          <w:sz w:val="28"/>
          <w:szCs w:val="28"/>
        </w:rPr>
        <w:t xml:space="preserve">в дальнейшем </w:t>
      </w:r>
      <w:r w:rsidR="00B13E33" w:rsidRPr="0025218C">
        <w:rPr>
          <w:rFonts w:eastAsia="Calibri"/>
          <w:sz w:val="28"/>
          <w:szCs w:val="28"/>
        </w:rPr>
        <w:t>в ходе контрольных мероприятий специалистами Контрольно-счетной палаты не принимались более строгие меры, имею в</w:t>
      </w:r>
      <w:r w:rsidRPr="0025218C">
        <w:rPr>
          <w:rFonts w:eastAsia="Calibri"/>
          <w:sz w:val="28"/>
          <w:szCs w:val="28"/>
        </w:rPr>
        <w:t xml:space="preserve"> </w:t>
      </w:r>
      <w:r w:rsidR="00B13E33" w:rsidRPr="0025218C">
        <w:rPr>
          <w:rFonts w:eastAsia="Calibri"/>
          <w:sz w:val="28"/>
          <w:szCs w:val="28"/>
        </w:rPr>
        <w:t>виду внесение представлений в адрес руководителей.</w:t>
      </w:r>
    </w:p>
    <w:p w:rsidR="00066F32" w:rsidRPr="0025218C" w:rsidRDefault="009F110E" w:rsidP="00066F32">
      <w:pPr>
        <w:tabs>
          <w:tab w:val="left" w:pos="0"/>
        </w:tabs>
        <w:spacing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="002E1F60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2</w:t>
      </w:r>
      <w:r w:rsidR="009758E7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  <w:r w:rsidR="00934429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>Говоря об исполнении доходной части бюджета, следует отметить, что по-прежнему имеются потенциальные резервы</w:t>
      </w:r>
      <w:r w:rsidR="0005537D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ее</w:t>
      </w:r>
      <w:r w:rsidR="00934429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увеличения - это задолженность по налоговым санкциям и пеням</w:t>
      </w:r>
      <w:r w:rsidR="00066F32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сумме</w:t>
      </w:r>
      <w:r w:rsidR="00934429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1,9 млрд. рублей и недоимка в краевой бюджет </w:t>
      </w:r>
      <w:r w:rsidR="00066F32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сумме </w:t>
      </w:r>
      <w:r w:rsidR="00934429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>79</w:t>
      </w:r>
      <w:r w:rsidR="00CD5EE7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>0</w:t>
      </w:r>
      <w:r w:rsidR="00934429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млн. рублей</w:t>
      </w:r>
      <w:r w:rsidR="00CD5EE7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; а также </w:t>
      </w:r>
      <w:r w:rsidR="00934429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>задолженност</w:t>
      </w:r>
      <w:r w:rsidR="00066F32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>ь</w:t>
      </w:r>
      <w:r w:rsidR="00934429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прошлых лет по платежам за использование лесов - 3</w:t>
      </w:r>
      <w:r w:rsidR="00CD5EE7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40</w:t>
      </w:r>
      <w:r w:rsidR="00934429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 млн. рублей. </w:t>
      </w:r>
      <w:r w:rsidR="002E1F60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КСП</w:t>
      </w:r>
      <w:r w:rsidR="00066F32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отмечает, что аналогичная ситуация наблюдается на протяжении </w:t>
      </w:r>
      <w:r w:rsidR="0005537D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ряда </w:t>
      </w:r>
      <w:r w:rsidR="00066F32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последних лет, что требует со стороны главных администраторов активизации работы с должниками, причём работы системной и эффективной.</w:t>
      </w:r>
    </w:p>
    <w:p w:rsidR="003B0ADD" w:rsidRPr="0025218C" w:rsidRDefault="00066F32" w:rsidP="00066F32">
      <w:pPr>
        <w:tabs>
          <w:tab w:val="left" w:pos="0"/>
        </w:tabs>
        <w:spacing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="003B0ADD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 </w:t>
      </w:r>
      <w:r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Кроме того, резервами пополнения </w:t>
      </w:r>
      <w:r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доходной части краевого бюджета остаются доходы (экономия средств), полученные в результате повышения эффективности управления и распоряжения недвижимым имуществом, находящимся в государственной собственности. </w:t>
      </w:r>
      <w:r w:rsidR="00B5383C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>В</w:t>
      </w:r>
      <w:r w:rsidR="00220078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2020 году </w:t>
      </w:r>
      <w:r w:rsidR="003B0ADD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>дебиторск</w:t>
      </w:r>
      <w:r w:rsidR="00B5383C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>ая</w:t>
      </w:r>
      <w:r w:rsidR="003B0ADD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задолженност</w:t>
      </w:r>
      <w:r w:rsidR="00B5383C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>ь по доходам от использования и продажи имущества, находящегося в собственности субъекта Российской Федерации</w:t>
      </w:r>
      <w:r w:rsidR="00FD7F6E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>,</w:t>
      </w:r>
      <w:r w:rsidR="00B5383C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составила </w:t>
      </w:r>
      <w:r w:rsidR="005F6192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>50</w:t>
      </w:r>
      <w:r w:rsidR="00B5383C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млн</w:t>
      </w:r>
      <w:r w:rsidR="00B5383C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рублей (практически вся просроченная); </w:t>
      </w:r>
      <w:r w:rsidR="003B0ADD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по арендным платежам</w:t>
      </w:r>
      <w:r w:rsidR="00A47832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за </w:t>
      </w:r>
      <w:r w:rsidR="00B5383C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расположенные в границах г</w:t>
      </w:r>
      <w:r w:rsidR="00A47832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ородского округа «Город Чита» земельные участки, государственная собственность на которые не разграничена </w:t>
      </w:r>
      <w:r w:rsidR="00B5383C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-</w:t>
      </w:r>
      <w:r w:rsidR="00A47832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590 млн. рублей (фактически поступило 95 млн. рублей). Указанное свидетельствует, что краевым Департаментом госимущества принимаются недостаточные меры по взысканию задолженности.</w:t>
      </w:r>
    </w:p>
    <w:p w:rsidR="00A47832" w:rsidRPr="0025218C" w:rsidRDefault="00B5383C" w:rsidP="00A47832">
      <w:pPr>
        <w:tabs>
          <w:tab w:val="left" w:pos="0"/>
        </w:tabs>
        <w:spacing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Рекомендации КСП </w:t>
      </w:r>
      <w:r w:rsidRPr="0025218C">
        <w:rPr>
          <w:rFonts w:ascii="Times New Roman" w:eastAsia="SimSun" w:hAnsi="Times New Roman" w:cs="Times New Roman"/>
          <w:bCs/>
          <w:sz w:val="28"/>
          <w:szCs w:val="28"/>
          <w:lang w:eastAsia="ru-RU" w:bidi="ru-RU"/>
        </w:rPr>
        <w:t>о рассмотрении</w:t>
      </w:r>
      <w:r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вопроса целесообразности исполнения Департаментом госимущества полномочий по предоставлению земельных участков </w:t>
      </w:r>
      <w:r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на территории городского поселения «Забайкальское» муниципального района «Забайкальский район» Правительством Забайкальского края приняты, полномочия переданы на уровень органов местного самоуправления; в отношении городского округа «Город Чита» вопрос до настоящего времени не решен.</w:t>
      </w:r>
    </w:p>
    <w:p w:rsidR="003B0ADD" w:rsidRPr="0025218C" w:rsidRDefault="00CD5EE7" w:rsidP="003B0ADD">
      <w:pPr>
        <w:tabs>
          <w:tab w:val="left" w:pos="0"/>
        </w:tabs>
        <w:spacing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="001B090A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4</w:t>
      </w:r>
      <w:r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  <w:r w:rsidR="003B0ADD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Отдельно отмечу ситуацию </w:t>
      </w:r>
      <w:r w:rsidR="003B0ADD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 </w:t>
      </w:r>
      <w:r w:rsidR="003B0ADD" w:rsidRPr="005522DC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Прогнозным планом приватизации государственного имущества Забайкальского края на </w:t>
      </w:r>
      <w:r w:rsidR="003B0ADD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>2019</w:t>
      </w:r>
      <w:r w:rsidR="003B0ADD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-2021 годы, согласно которо</w:t>
      </w:r>
      <w:r w:rsidR="00B5383C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му</w:t>
      </w:r>
      <w:r w:rsidR="003B0ADD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</w:t>
      </w:r>
      <w:r w:rsidR="00C9683F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в отчетном году предполагалась приватизация 5 объектов</w:t>
      </w:r>
      <w:r w:rsidR="003B0ADD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  <w:r w:rsidR="00C9683F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Фактически привати</w:t>
      </w:r>
      <w:r w:rsidR="00E92708">
        <w:rPr>
          <w:rFonts w:ascii="Times New Roman" w:eastAsia="SimSun" w:hAnsi="Times New Roman" w:cs="Times New Roman"/>
          <w:sz w:val="28"/>
          <w:szCs w:val="28"/>
          <w:lang w:eastAsia="ru-RU"/>
        </w:rPr>
        <w:t>з</w:t>
      </w:r>
      <w:r w:rsidR="00C9683F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ация не осуществлялась</w:t>
      </w:r>
      <w:r w:rsidR="003B0ADD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что свидетельствует о некачественной проработке </w:t>
      </w:r>
      <w:r w:rsidR="001B090A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данного </w:t>
      </w:r>
      <w:r w:rsidR="003B0ADD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вопроса.</w:t>
      </w:r>
    </w:p>
    <w:p w:rsidR="003B0ADD" w:rsidRPr="0025218C" w:rsidRDefault="003B0ADD" w:rsidP="003B0ADD">
      <w:pPr>
        <w:tabs>
          <w:tab w:val="left" w:pos="0"/>
        </w:tabs>
        <w:spacing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="001B090A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Кроме того</w:t>
      </w:r>
      <w:r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на </w:t>
      </w:r>
      <w:r w:rsidRPr="0025218C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период 2020-2022 годы</w:t>
      </w:r>
      <w:r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Прогнозный план приватизации не утверждался, что противоречит требованиям Закона Забайкальского края «О бюджетном процессе».</w:t>
      </w:r>
    </w:p>
    <w:p w:rsidR="00CA5676" w:rsidRPr="0025218C" w:rsidRDefault="003B0ADD" w:rsidP="00C9683F">
      <w:pPr>
        <w:tabs>
          <w:tab w:val="left" w:pos="0"/>
        </w:tabs>
        <w:spacing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="001B090A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5</w:t>
      </w:r>
      <w:r w:rsidR="00CA5676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CA5676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Переходя от </w:t>
      </w:r>
      <w:r w:rsidR="00CA5676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>характеристики доходов к расходной части</w:t>
      </w:r>
      <w:r w:rsidR="00CA5676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краевого бюджета, несколько слов скажу о бюджетной политик</w:t>
      </w:r>
      <w:r w:rsidR="0005537D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е</w:t>
      </w:r>
      <w:r w:rsidR="00CA5676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целом. Неизменным остается то, что бюджет должен обеспечивать устойчивость финансовой системы и социальную стабильность</w:t>
      </w:r>
      <w:r w:rsidR="0005537D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региона</w:t>
      </w:r>
      <w:r w:rsidR="00CA5676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</w:p>
    <w:p w:rsidR="00CA5676" w:rsidRPr="0025218C" w:rsidRDefault="0005537D" w:rsidP="00CA567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О</w:t>
      </w:r>
      <w:r w:rsidR="00CA5676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тмечу тот факт, что утвержденные сводной бюджетной росписью расходы на 2,2 млрд. рублей, или на 2%, больше законодательно</w:t>
      </w:r>
      <w:r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утвержденного объема расходов.</w:t>
      </w:r>
      <w:r w:rsidR="00CA5676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F66180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Данная ситуация</w:t>
      </w:r>
      <w:r w:rsidR="00CA5676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не противоречит положен</w:t>
      </w:r>
      <w:r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иям бюджетного законодательства,</w:t>
      </w:r>
      <w:r w:rsidR="00CA5676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F01536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то же время это не отвечает принципу прозрачности и открытости бюджетной системы, депутатский корпус и общественность не принимает участие в </w:t>
      </w:r>
      <w:r w:rsidR="00F66180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обсуждении и утверждении </w:t>
      </w:r>
      <w:r w:rsidR="00F01536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вносимых изменений в бюджет, </w:t>
      </w:r>
      <w:r w:rsidR="00F66180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что</w:t>
      </w:r>
      <w:r w:rsidR="00CA5676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привод</w:t>
      </w:r>
      <w:r w:rsidR="00F66180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и</w:t>
      </w:r>
      <w:r w:rsidR="00CA5676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т к затруднениям в осуществлении оценки </w:t>
      </w:r>
      <w:r w:rsidR="00F66180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их </w:t>
      </w:r>
      <w:r w:rsidR="00CA5676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обоснованности и д</w:t>
      </w:r>
      <w:r w:rsidR="00DA73A1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остоверности.</w:t>
      </w:r>
      <w:bookmarkStart w:id="0" w:name="_GoBack"/>
      <w:bookmarkEnd w:id="0"/>
    </w:p>
    <w:p w:rsidR="00CD5919" w:rsidRPr="0025218C" w:rsidRDefault="001B090A" w:rsidP="00CD591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6</w:t>
      </w:r>
      <w:r w:rsidR="002E1F60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CD5919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</w:t>
      </w:r>
      <w:r w:rsidR="00CD5919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>отчетном году, по-прежнему, не осуществлялось исполнение принятых расходных обязательств Забайкальского края в части выплаты повышенного районного коэффициента работникам краевых учреждений здравоохранения системы обязательного медицинского страхования</w:t>
      </w:r>
      <w:r w:rsidR="00CD5919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за счет </w:t>
      </w:r>
      <w:r w:rsidR="006202CA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краевого </w:t>
      </w:r>
      <w:r w:rsidR="00CD5919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бюджета, что вызывает рост просроченной кредиторской задолженности краевых медицинских организаций. В течение 2020 года задолженность увеличилась </w:t>
      </w:r>
      <w:r w:rsidR="00CA5676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2 раза и составила </w:t>
      </w:r>
      <w:r w:rsidR="00CD5919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4</w:t>
      </w:r>
      <w:r w:rsidR="00C9683F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70</w:t>
      </w:r>
      <w:r w:rsidR="00CD5919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млн. рублей. По оценке</w:t>
      </w:r>
      <w:r w:rsidR="00CA5676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КСП</w:t>
      </w:r>
      <w:r w:rsidR="00CD5919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, сумма не исполняемых расходных обязательств, на оплату которых отвлекаются средства ОМС, в 2020 году составила 1</w:t>
      </w:r>
      <w:r w:rsidR="00C9683F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,3</w:t>
      </w:r>
      <w:r w:rsidR="00CD5919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 млрд</w:t>
      </w:r>
      <w:r w:rsidR="0005537D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CD5919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рублей.</w:t>
      </w:r>
    </w:p>
    <w:p w:rsidR="006202CA" w:rsidRPr="005522DC" w:rsidRDefault="001B51BE" w:rsidP="00CD591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7</w:t>
      </w:r>
      <w:r w:rsidR="006202CA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6202CA" w:rsidRPr="0025218C">
        <w:rPr>
          <w:sz w:val="28"/>
          <w:szCs w:val="28"/>
        </w:rPr>
        <w:t xml:space="preserve"> </w:t>
      </w:r>
      <w:r w:rsidR="006202CA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="006202CA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>В Забайкальском крае имеется резерв на увеличение бюджетных инвестиций в сфере дорожной деятельности (ежегодно числятся остатки неиспользованных бюджетных ассигнований дорожного фонда Забайкальского края, которые могли быть направлены на соответствующие бюджетные инвестиции). Объем средств дорожного фонда в 2020 году составил 8,1 млрд. рублей, что на 17% выше уровня 2019 года. По состоянию на 1 января 2021 года объём неиспользованных остатков средств дорожного фонда составил 1,7 млрд. рублей (2</w:t>
      </w:r>
      <w:r w:rsidR="00C9683F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>0</w:t>
      </w:r>
      <w:r w:rsidR="006202CA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>% от общего объема дорожного фонда).</w:t>
      </w:r>
    </w:p>
    <w:p w:rsidR="007A7335" w:rsidRPr="005522DC" w:rsidRDefault="00AA6C88" w:rsidP="006202CA">
      <w:pPr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="001B51BE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>8</w:t>
      </w:r>
      <w:r w:rsidR="009758E7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  <w:r w:rsidR="007A7335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>Расходы н</w:t>
      </w:r>
      <w:r w:rsidR="0075570C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 бюджетные инвестиции в объекты капитального строительства государственной (муниципальной) собственности </w:t>
      </w:r>
      <w:r w:rsidR="007A7335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исполнены </w:t>
      </w:r>
      <w:r w:rsidR="009828B7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на 82% или </w:t>
      </w:r>
      <w:r w:rsidR="0075570C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сумме </w:t>
      </w:r>
      <w:r w:rsidR="007A7335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4 </w:t>
      </w:r>
      <w:r w:rsidR="00001E79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>млрд</w:t>
      </w:r>
      <w:r w:rsidR="0075570C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>. рублей</w:t>
      </w:r>
      <w:r w:rsidR="007A7335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</w:t>
      </w:r>
      <w:r w:rsidR="00FB3EFB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>в</w:t>
      </w:r>
      <w:r w:rsidR="00C54E3C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результате </w:t>
      </w:r>
      <w:r w:rsidR="007A7335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>профинансировано 69 объектов из 96, включенных в Перечень строек.</w:t>
      </w:r>
    </w:p>
    <w:p w:rsidR="00C54E3C" w:rsidRPr="0025218C" w:rsidRDefault="009828B7" w:rsidP="00C54E3C">
      <w:pPr>
        <w:spacing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>Основной проблемой</w:t>
      </w:r>
      <w:r w:rsidR="0050358E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>,</w:t>
      </w:r>
      <w:r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50358E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>как и в предыдущие годы,</w:t>
      </w:r>
      <w:r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остается незавершённое строительство. В </w:t>
      </w:r>
      <w:r w:rsidR="00C54E3C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отчётном периоде </w:t>
      </w:r>
      <w:r w:rsidR="00BB3595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>количество</w:t>
      </w:r>
      <w:r w:rsidR="00BB3595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таких </w:t>
      </w:r>
      <w:r w:rsidR="00C54E3C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объектов</w:t>
      </w:r>
      <w:r w:rsidR="00BB3595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составило 179 </w:t>
      </w:r>
      <w:r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на общую сумму 5,5 млрд. рублей</w:t>
      </w:r>
      <w:r w:rsidR="00FB3EFB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  <w:r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Правительством края в 2020 году действенны</w:t>
      </w:r>
      <w:r w:rsidR="00BB3595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х</w:t>
      </w:r>
      <w:r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мер по снижению объема и количества объектов </w:t>
      </w:r>
      <w:r w:rsidR="00BB3595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«</w:t>
      </w:r>
      <w:proofErr w:type="spellStart"/>
      <w:r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незавершен</w:t>
      </w:r>
      <w:r w:rsidR="00BB3595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ки</w:t>
      </w:r>
      <w:proofErr w:type="spellEnd"/>
      <w:r w:rsidR="00BB3595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» </w:t>
      </w:r>
      <w:r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не принимал</w:t>
      </w:r>
      <w:r w:rsidR="00BB3595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о</w:t>
      </w:r>
      <w:r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сь. </w:t>
      </w:r>
      <w:r w:rsidR="00C54E3C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При </w:t>
      </w:r>
      <w:r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этом, были приняты решения о начале новых инвестиционных проектов</w:t>
      </w:r>
      <w:r w:rsidR="00C54E3C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FB3EFB" w:rsidRPr="0025218C" w:rsidRDefault="009828B7" w:rsidP="008E0B01">
      <w:pPr>
        <w:spacing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П</w:t>
      </w:r>
      <w:r w:rsidR="008E0B01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ри</w:t>
      </w:r>
      <w:r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8E0B01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условии отсутствия финансирования новых объектов и привлечени</w:t>
      </w:r>
      <w:r w:rsidR="0050358E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я</w:t>
      </w:r>
      <w:r w:rsidR="008E0B01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федеральных средств на уровне 2020 года для завершения имеющихся объектов краю потребуется порядка 9 лет</w:t>
      </w:r>
      <w:r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а </w:t>
      </w:r>
      <w:r w:rsidR="008E0B01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за счет собстве</w:t>
      </w:r>
      <w:r w:rsidR="004E4B12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нных средств - не менее 29 лет.</w:t>
      </w:r>
    </w:p>
    <w:p w:rsidR="00C9683F" w:rsidRPr="005522DC" w:rsidRDefault="004E4B12" w:rsidP="001B51BE">
      <w:pPr>
        <w:pStyle w:val="aff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142" w:firstLine="567"/>
        <w:rPr>
          <w:rFonts w:eastAsia="SimSun"/>
          <w:sz w:val="28"/>
          <w:szCs w:val="28"/>
        </w:rPr>
      </w:pPr>
      <w:r w:rsidRPr="0025218C">
        <w:rPr>
          <w:rFonts w:eastAsia="Calibri"/>
          <w:sz w:val="28"/>
          <w:szCs w:val="28"/>
        </w:rPr>
        <w:t xml:space="preserve">Еще </w:t>
      </w:r>
      <w:r w:rsidRPr="005522DC">
        <w:rPr>
          <w:rFonts w:eastAsia="Calibri"/>
          <w:sz w:val="28"/>
          <w:szCs w:val="28"/>
        </w:rPr>
        <w:t xml:space="preserve">одна тема, которая касается эффективности использования бюджетных ассигнований - меры, принимаемые по предотвращению образования кредиторской и недопущению необоснованной дебиторской задолженности. </w:t>
      </w:r>
    </w:p>
    <w:p w:rsidR="004E4B12" w:rsidRPr="005522DC" w:rsidRDefault="00C9683F" w:rsidP="001B51BE">
      <w:pPr>
        <w:pStyle w:val="aff"/>
        <w:autoSpaceDE w:val="0"/>
        <w:autoSpaceDN w:val="0"/>
        <w:adjustRightInd w:val="0"/>
        <w:spacing w:line="360" w:lineRule="auto"/>
        <w:ind w:left="0" w:firstLine="851"/>
        <w:rPr>
          <w:rFonts w:eastAsia="SimSun"/>
          <w:sz w:val="28"/>
          <w:szCs w:val="28"/>
        </w:rPr>
      </w:pPr>
      <w:r w:rsidRPr="005522DC">
        <w:rPr>
          <w:rFonts w:eastAsia="Calibri"/>
          <w:sz w:val="28"/>
          <w:szCs w:val="28"/>
        </w:rPr>
        <w:t>О</w:t>
      </w:r>
      <w:r w:rsidR="004E4B12" w:rsidRPr="005522DC">
        <w:rPr>
          <w:rFonts w:eastAsia="Calibri"/>
          <w:sz w:val="28"/>
          <w:szCs w:val="28"/>
        </w:rPr>
        <w:t>бъем</w:t>
      </w:r>
      <w:r w:rsidRPr="005522DC">
        <w:rPr>
          <w:rFonts w:eastAsia="Calibri"/>
          <w:sz w:val="28"/>
          <w:szCs w:val="28"/>
        </w:rPr>
        <w:t xml:space="preserve"> </w:t>
      </w:r>
      <w:r w:rsidR="004E4B12" w:rsidRPr="005522DC">
        <w:rPr>
          <w:rFonts w:eastAsia="Calibri"/>
          <w:sz w:val="28"/>
          <w:szCs w:val="28"/>
        </w:rPr>
        <w:t>кредиторской задолженности по сравнению с предыдущим годом увеличилс</w:t>
      </w:r>
      <w:r w:rsidR="0050358E" w:rsidRPr="005522DC">
        <w:rPr>
          <w:rFonts w:eastAsia="Calibri"/>
          <w:sz w:val="28"/>
          <w:szCs w:val="28"/>
        </w:rPr>
        <w:t>я</w:t>
      </w:r>
      <w:r w:rsidR="004E4B12" w:rsidRPr="005522DC">
        <w:rPr>
          <w:rFonts w:eastAsia="Calibri"/>
          <w:sz w:val="28"/>
          <w:szCs w:val="28"/>
        </w:rPr>
        <w:t xml:space="preserve"> на 5,8 млрд. рублей и составил 8,1 млрд. рублей. В составе задолженности наибольший удельный вес</w:t>
      </w:r>
      <w:r w:rsidR="005F6192" w:rsidRPr="005522DC">
        <w:rPr>
          <w:rFonts w:eastAsia="Calibri"/>
          <w:sz w:val="28"/>
          <w:szCs w:val="28"/>
        </w:rPr>
        <w:t xml:space="preserve"> -</w:t>
      </w:r>
      <w:r w:rsidR="004E4B12" w:rsidRPr="005522DC">
        <w:rPr>
          <w:rFonts w:eastAsia="Calibri"/>
          <w:sz w:val="28"/>
          <w:szCs w:val="28"/>
        </w:rPr>
        <w:t xml:space="preserve"> 73%</w:t>
      </w:r>
      <w:r w:rsidR="005F6192" w:rsidRPr="005522DC">
        <w:rPr>
          <w:rFonts w:eastAsia="Calibri"/>
          <w:sz w:val="28"/>
          <w:szCs w:val="28"/>
        </w:rPr>
        <w:t xml:space="preserve"> </w:t>
      </w:r>
      <w:r w:rsidR="004E4B12" w:rsidRPr="005522DC">
        <w:rPr>
          <w:rFonts w:eastAsia="Calibri"/>
          <w:sz w:val="28"/>
          <w:szCs w:val="28"/>
        </w:rPr>
        <w:t>занимает кредиторская задолженность, связанная с расчетами по доходам в краевой бюджет</w:t>
      </w:r>
      <w:r w:rsidRPr="005522DC">
        <w:rPr>
          <w:rFonts w:eastAsia="Calibri"/>
          <w:sz w:val="28"/>
          <w:szCs w:val="28"/>
        </w:rPr>
        <w:t xml:space="preserve"> (п</w:t>
      </w:r>
      <w:r w:rsidR="004E4B12" w:rsidRPr="005522DC">
        <w:rPr>
          <w:rFonts w:eastAsia="Calibri"/>
          <w:sz w:val="28"/>
          <w:szCs w:val="28"/>
        </w:rPr>
        <w:t>росроченная кредиторская задолженность на конец отчетного периода отсутствует</w:t>
      </w:r>
      <w:r w:rsidRPr="005522DC">
        <w:rPr>
          <w:rFonts w:eastAsia="Calibri"/>
          <w:sz w:val="28"/>
          <w:szCs w:val="28"/>
        </w:rPr>
        <w:t>)</w:t>
      </w:r>
      <w:r w:rsidR="004E4B12" w:rsidRPr="005522DC">
        <w:rPr>
          <w:rFonts w:eastAsia="Calibri"/>
          <w:sz w:val="28"/>
          <w:szCs w:val="28"/>
        </w:rPr>
        <w:t>.</w:t>
      </w:r>
    </w:p>
    <w:p w:rsidR="004E4B12" w:rsidRPr="005522DC" w:rsidRDefault="00C9683F" w:rsidP="004E4B12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22D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E4B12" w:rsidRPr="005522DC">
        <w:rPr>
          <w:rFonts w:ascii="Times New Roman" w:eastAsia="Calibri" w:hAnsi="Times New Roman" w:cs="Times New Roman"/>
          <w:sz w:val="28"/>
          <w:szCs w:val="28"/>
          <w:lang w:eastAsia="ru-RU"/>
        </w:rPr>
        <w:t>бъем</w:t>
      </w:r>
      <w:r w:rsidRPr="005522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4B12" w:rsidRPr="005522DC">
        <w:rPr>
          <w:rFonts w:ascii="Times New Roman" w:eastAsia="Calibri" w:hAnsi="Times New Roman" w:cs="Times New Roman"/>
          <w:sz w:val="28"/>
          <w:szCs w:val="28"/>
          <w:lang w:eastAsia="ru-RU"/>
        </w:rPr>
        <w:t>дебиторской задолженности по сравнению</w:t>
      </w:r>
      <w:r w:rsidR="004E4B12" w:rsidRPr="002521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предыдущим годом увеличился на 33,5 млрд. рублей</w:t>
      </w:r>
      <w:r w:rsidR="0050358E" w:rsidRPr="0025218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E4B12" w:rsidRPr="002521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в 2 раза</w:t>
      </w:r>
      <w:r w:rsidR="0050358E" w:rsidRPr="0025218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E4B12" w:rsidRPr="002521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 1 января 2021 года составил 67,3 </w:t>
      </w:r>
      <w:r w:rsidR="004E4B12" w:rsidRPr="0025218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млрд. рублей за счет отражения в учете межбюджетны</w:t>
      </w:r>
      <w:r w:rsidR="0050358E" w:rsidRPr="0025218C">
        <w:rPr>
          <w:rFonts w:ascii="Times New Roman" w:eastAsia="Calibri" w:hAnsi="Times New Roman" w:cs="Times New Roman"/>
          <w:sz w:val="28"/>
          <w:szCs w:val="28"/>
          <w:lang w:eastAsia="ru-RU"/>
        </w:rPr>
        <w:t>х трансфертов планового периода</w:t>
      </w:r>
      <w:r w:rsidR="000E231F" w:rsidRPr="0025218C">
        <w:rPr>
          <w:sz w:val="28"/>
          <w:szCs w:val="28"/>
        </w:rPr>
        <w:t xml:space="preserve"> </w:t>
      </w:r>
      <w:r w:rsidR="000E231F" w:rsidRPr="0025218C">
        <w:rPr>
          <w:rFonts w:ascii="Times New Roman" w:eastAsia="Calibri" w:hAnsi="Times New Roman" w:cs="Times New Roman"/>
          <w:sz w:val="28"/>
          <w:szCs w:val="28"/>
          <w:lang w:eastAsia="ru-RU"/>
        </w:rPr>
        <w:t>в части поступлений от других бюджетов бюджетной системы, предусмотренных в федеральном бюджете на плановый период 2021-2023 годов по заключенным соглашениям с федеральными министерствами и ведомствами.</w:t>
      </w:r>
      <w:r w:rsidR="0050358E" w:rsidRPr="002521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Следует отметить </w:t>
      </w:r>
      <w:r w:rsidR="0050358E" w:rsidRPr="005522DC">
        <w:rPr>
          <w:rFonts w:ascii="Times New Roman" w:eastAsia="Calibri" w:hAnsi="Times New Roman" w:cs="Times New Roman"/>
          <w:sz w:val="28"/>
          <w:szCs w:val="28"/>
          <w:lang w:eastAsia="ru-RU"/>
        </w:rPr>
        <w:t>снижение</w:t>
      </w:r>
      <w:r w:rsidR="004E4B12" w:rsidRPr="005522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0358E" w:rsidRPr="005522DC">
        <w:rPr>
          <w:rFonts w:ascii="Times New Roman" w:eastAsia="Calibri" w:hAnsi="Times New Roman" w:cs="Times New Roman"/>
          <w:sz w:val="28"/>
          <w:szCs w:val="28"/>
          <w:lang w:eastAsia="ru-RU"/>
        </w:rPr>
        <w:t>объема</w:t>
      </w:r>
      <w:r w:rsidR="004E4B12" w:rsidRPr="005522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просроченн</w:t>
      </w:r>
      <w:r w:rsidR="0050358E" w:rsidRPr="005522DC">
        <w:rPr>
          <w:rFonts w:ascii="Times New Roman" w:eastAsia="Calibri" w:hAnsi="Times New Roman" w:cs="Times New Roman"/>
          <w:sz w:val="28"/>
          <w:szCs w:val="28"/>
          <w:lang w:eastAsia="ru-RU"/>
        </w:rPr>
        <w:t>ой дебиторской</w:t>
      </w:r>
      <w:r w:rsidR="004E4B12" w:rsidRPr="005522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задолженност</w:t>
      </w:r>
      <w:r w:rsidR="0050358E" w:rsidRPr="005522D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4E4B12" w:rsidRPr="005522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552</w:t>
      </w:r>
      <w:r w:rsidR="0050358E" w:rsidRPr="005522DC">
        <w:rPr>
          <w:rFonts w:ascii="Times New Roman" w:eastAsia="Calibri" w:hAnsi="Times New Roman" w:cs="Times New Roman"/>
          <w:sz w:val="28"/>
          <w:szCs w:val="28"/>
          <w:lang w:eastAsia="ru-RU"/>
        </w:rPr>
        <w:t> млн. рублей, однако ее сумма на конец года остается значительной</w:t>
      </w:r>
      <w:r w:rsidR="004E4B12" w:rsidRPr="005522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0358E" w:rsidRPr="005522D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E4B12" w:rsidRPr="005522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1,2 млрд. рублей.</w:t>
      </w:r>
    </w:p>
    <w:p w:rsidR="008E0B01" w:rsidRPr="005522DC" w:rsidRDefault="00A12849" w:rsidP="00655C19">
      <w:pPr>
        <w:pStyle w:val="aff"/>
        <w:numPr>
          <w:ilvl w:val="0"/>
          <w:numId w:val="12"/>
        </w:numPr>
        <w:spacing w:line="360" w:lineRule="auto"/>
        <w:ind w:left="142" w:firstLine="709"/>
        <w:rPr>
          <w:rFonts w:eastAsia="SimSun"/>
          <w:sz w:val="28"/>
          <w:szCs w:val="28"/>
        </w:rPr>
      </w:pPr>
      <w:r w:rsidRPr="005522DC">
        <w:rPr>
          <w:rFonts w:eastAsia="SimSun"/>
          <w:bCs/>
          <w:sz w:val="28"/>
          <w:szCs w:val="28"/>
        </w:rPr>
        <w:t>П</w:t>
      </w:r>
      <w:r w:rsidR="008E0B01" w:rsidRPr="005522DC">
        <w:rPr>
          <w:rFonts w:eastAsia="SimSun"/>
          <w:bCs/>
          <w:sz w:val="28"/>
          <w:szCs w:val="28"/>
        </w:rPr>
        <w:t>остановлени</w:t>
      </w:r>
      <w:r w:rsidRPr="005522DC">
        <w:rPr>
          <w:rFonts w:eastAsia="SimSun"/>
          <w:bCs/>
          <w:sz w:val="28"/>
          <w:szCs w:val="28"/>
        </w:rPr>
        <w:t>ем</w:t>
      </w:r>
      <w:r w:rsidR="008E0B01" w:rsidRPr="005522DC">
        <w:rPr>
          <w:rFonts w:eastAsia="SimSun"/>
          <w:bCs/>
          <w:sz w:val="28"/>
          <w:szCs w:val="28"/>
        </w:rPr>
        <w:t xml:space="preserve"> Законодательного Собрания Забайкальского края №533 Правительству края были </w:t>
      </w:r>
      <w:r w:rsidRPr="005522DC">
        <w:rPr>
          <w:rFonts w:eastAsia="SimSun"/>
          <w:bCs/>
          <w:sz w:val="28"/>
          <w:szCs w:val="28"/>
        </w:rPr>
        <w:t>даны</w:t>
      </w:r>
      <w:r w:rsidR="008E0B01" w:rsidRPr="005522DC">
        <w:rPr>
          <w:rFonts w:eastAsia="SimSun"/>
          <w:bCs/>
          <w:sz w:val="28"/>
          <w:szCs w:val="28"/>
        </w:rPr>
        <w:t xml:space="preserve"> рекомендации по исполнению бюджета края в 2020 году. </w:t>
      </w:r>
      <w:r w:rsidR="00BB3595" w:rsidRPr="005522DC">
        <w:rPr>
          <w:rFonts w:eastAsia="SimSun"/>
          <w:bCs/>
          <w:sz w:val="28"/>
          <w:szCs w:val="28"/>
        </w:rPr>
        <w:t>Проведённый</w:t>
      </w:r>
      <w:r w:rsidR="008E0B01" w:rsidRPr="005522DC">
        <w:rPr>
          <w:rFonts w:eastAsia="SimSun"/>
          <w:bCs/>
          <w:sz w:val="28"/>
          <w:szCs w:val="28"/>
        </w:rPr>
        <w:t xml:space="preserve"> анализ показал, что </w:t>
      </w:r>
      <w:r w:rsidRPr="005522DC">
        <w:rPr>
          <w:rFonts w:eastAsia="SimSun"/>
          <w:bCs/>
          <w:sz w:val="28"/>
          <w:szCs w:val="28"/>
        </w:rPr>
        <w:t xml:space="preserve">не все </w:t>
      </w:r>
      <w:r w:rsidR="008E0B01" w:rsidRPr="005522DC">
        <w:rPr>
          <w:rFonts w:eastAsia="SimSun"/>
          <w:bCs/>
          <w:sz w:val="28"/>
          <w:szCs w:val="28"/>
        </w:rPr>
        <w:t xml:space="preserve">рекомендации исполнены в полном объеме. По информации </w:t>
      </w:r>
      <w:r w:rsidR="009C4253" w:rsidRPr="005522DC">
        <w:rPr>
          <w:rFonts w:eastAsia="SimSun"/>
          <w:bCs/>
          <w:sz w:val="28"/>
          <w:szCs w:val="28"/>
        </w:rPr>
        <w:t xml:space="preserve">краевого </w:t>
      </w:r>
      <w:r w:rsidR="008E0B01" w:rsidRPr="005522DC">
        <w:rPr>
          <w:rFonts w:eastAsia="SimSun"/>
          <w:bCs/>
          <w:sz w:val="28"/>
          <w:szCs w:val="28"/>
        </w:rPr>
        <w:t xml:space="preserve">Минфина исполнение ряда мероприятий </w:t>
      </w:r>
      <w:r w:rsidRPr="005522DC">
        <w:rPr>
          <w:rFonts w:eastAsia="SimSun"/>
          <w:bCs/>
          <w:sz w:val="28"/>
          <w:szCs w:val="28"/>
        </w:rPr>
        <w:t xml:space="preserve">перенесено на </w:t>
      </w:r>
      <w:r w:rsidR="008E0B01" w:rsidRPr="005522DC">
        <w:rPr>
          <w:rFonts w:eastAsia="SimSun"/>
          <w:bCs/>
          <w:sz w:val="28"/>
          <w:szCs w:val="28"/>
        </w:rPr>
        <w:t>2021 год. Реализация</w:t>
      </w:r>
      <w:r w:rsidR="008E0B01" w:rsidRPr="0025218C">
        <w:rPr>
          <w:rFonts w:eastAsia="SimSun"/>
          <w:bCs/>
          <w:sz w:val="28"/>
          <w:szCs w:val="28"/>
        </w:rPr>
        <w:t xml:space="preserve"> данных мероприятий остается </w:t>
      </w:r>
      <w:r w:rsidRPr="0025218C">
        <w:rPr>
          <w:rFonts w:eastAsia="SimSun"/>
          <w:bCs/>
          <w:sz w:val="28"/>
          <w:szCs w:val="28"/>
        </w:rPr>
        <w:t xml:space="preserve">у </w:t>
      </w:r>
      <w:r w:rsidR="008E0B01" w:rsidRPr="0025218C">
        <w:rPr>
          <w:rFonts w:eastAsia="SimSun"/>
          <w:bCs/>
          <w:sz w:val="28"/>
          <w:szCs w:val="28"/>
        </w:rPr>
        <w:t>на</w:t>
      </w:r>
      <w:r w:rsidRPr="0025218C">
        <w:rPr>
          <w:rFonts w:eastAsia="SimSun"/>
          <w:bCs/>
          <w:sz w:val="28"/>
          <w:szCs w:val="28"/>
        </w:rPr>
        <w:t>с на</w:t>
      </w:r>
      <w:r w:rsidR="008E0B01" w:rsidRPr="0025218C">
        <w:rPr>
          <w:rFonts w:eastAsia="SimSun"/>
          <w:bCs/>
          <w:sz w:val="28"/>
          <w:szCs w:val="28"/>
        </w:rPr>
        <w:t xml:space="preserve"> контроле</w:t>
      </w:r>
      <w:r w:rsidR="000E231F" w:rsidRPr="0025218C">
        <w:rPr>
          <w:rFonts w:eastAsia="SimSun"/>
          <w:bCs/>
          <w:sz w:val="28"/>
          <w:szCs w:val="28"/>
        </w:rPr>
        <w:t xml:space="preserve"> (</w:t>
      </w:r>
      <w:r w:rsidR="001B51BE" w:rsidRPr="0025218C">
        <w:rPr>
          <w:rFonts w:eastAsia="SimSun"/>
          <w:bCs/>
          <w:sz w:val="28"/>
          <w:szCs w:val="28"/>
        </w:rPr>
        <w:t xml:space="preserve">это - </w:t>
      </w:r>
      <w:r w:rsidR="000E231F" w:rsidRPr="0025218C">
        <w:rPr>
          <w:rFonts w:eastAsia="SimSun"/>
          <w:bCs/>
          <w:sz w:val="28"/>
          <w:szCs w:val="28"/>
        </w:rPr>
        <w:t>мероприятия подпрограммы "Развитие особо охраняемых природных территорий в Забайкальском крае";</w:t>
      </w:r>
      <w:r w:rsidR="000E231F" w:rsidRPr="0025218C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0E231F" w:rsidRPr="0025218C">
        <w:rPr>
          <w:rFonts w:eastAsia="SimSun"/>
          <w:bCs/>
          <w:sz w:val="28"/>
          <w:szCs w:val="28"/>
        </w:rPr>
        <w:t xml:space="preserve">разработка проектно-сметной документации и строительство объектов в городе Чите и </w:t>
      </w:r>
      <w:r w:rsidR="005134F9" w:rsidRPr="0025218C">
        <w:rPr>
          <w:rFonts w:eastAsia="SimSun"/>
          <w:bCs/>
          <w:sz w:val="28"/>
          <w:szCs w:val="28"/>
        </w:rPr>
        <w:t>Ч</w:t>
      </w:r>
      <w:r w:rsidR="000E231F" w:rsidRPr="0025218C">
        <w:rPr>
          <w:rFonts w:eastAsia="SimSun"/>
          <w:bCs/>
          <w:sz w:val="28"/>
          <w:szCs w:val="28"/>
        </w:rPr>
        <w:t xml:space="preserve">итинском районе (физкультурно-оздоровительного </w:t>
      </w:r>
      <w:r w:rsidR="000E231F" w:rsidRPr="005522DC">
        <w:rPr>
          <w:rFonts w:eastAsia="SimSun"/>
          <w:bCs/>
          <w:sz w:val="28"/>
          <w:szCs w:val="28"/>
        </w:rPr>
        <w:t xml:space="preserve">комплекса "Шахтёр" п. Восточный и </w:t>
      </w:r>
      <w:r w:rsidR="005134F9" w:rsidRPr="005522DC">
        <w:rPr>
          <w:rFonts w:eastAsia="SimSun"/>
          <w:bCs/>
          <w:sz w:val="28"/>
          <w:szCs w:val="28"/>
        </w:rPr>
        <w:t>К</w:t>
      </w:r>
      <w:r w:rsidR="000E231F" w:rsidRPr="005522DC">
        <w:rPr>
          <w:rFonts w:eastAsia="SimSun"/>
          <w:bCs/>
          <w:sz w:val="28"/>
          <w:szCs w:val="28"/>
        </w:rPr>
        <w:t>омплекс</w:t>
      </w:r>
      <w:r w:rsidR="001B51BE" w:rsidRPr="005522DC">
        <w:rPr>
          <w:rFonts w:eastAsia="SimSun"/>
          <w:bCs/>
          <w:sz w:val="28"/>
          <w:szCs w:val="28"/>
        </w:rPr>
        <w:t>а</w:t>
      </w:r>
      <w:r w:rsidR="000E231F" w:rsidRPr="005522DC">
        <w:rPr>
          <w:rFonts w:eastAsia="SimSun"/>
          <w:bCs/>
          <w:sz w:val="28"/>
          <w:szCs w:val="28"/>
        </w:rPr>
        <w:t xml:space="preserve"> по сортировке твердых коммунальных отходов); капитальный ремонт зданий медучреждений; вопросы господдержки </w:t>
      </w:r>
      <w:proofErr w:type="spellStart"/>
      <w:r w:rsidR="000E231F" w:rsidRPr="005522DC">
        <w:rPr>
          <w:rFonts w:eastAsia="SimSun"/>
          <w:bCs/>
          <w:sz w:val="28"/>
          <w:szCs w:val="28"/>
        </w:rPr>
        <w:t>сельхозтоваропроизводителей</w:t>
      </w:r>
      <w:proofErr w:type="spellEnd"/>
      <w:r w:rsidR="000E231F" w:rsidRPr="005522DC">
        <w:rPr>
          <w:rFonts w:eastAsia="SimSun"/>
          <w:bCs/>
          <w:sz w:val="28"/>
          <w:szCs w:val="28"/>
        </w:rPr>
        <w:t>;</w:t>
      </w:r>
      <w:r w:rsidR="000E231F" w:rsidRPr="005522DC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 xml:space="preserve"> </w:t>
      </w:r>
      <w:r w:rsidR="000E231F" w:rsidRPr="005522DC">
        <w:rPr>
          <w:rFonts w:eastAsia="SimSun"/>
          <w:bCs/>
          <w:sz w:val="28"/>
          <w:szCs w:val="28"/>
        </w:rPr>
        <w:t>завершение строительства объектов незавершенного строительства и другие)</w:t>
      </w:r>
      <w:r w:rsidR="008E0B01" w:rsidRPr="005522DC">
        <w:rPr>
          <w:rFonts w:eastAsia="SimSun"/>
          <w:bCs/>
          <w:sz w:val="28"/>
          <w:szCs w:val="28"/>
        </w:rPr>
        <w:t xml:space="preserve">. </w:t>
      </w:r>
    </w:p>
    <w:p w:rsidR="0050358E" w:rsidRPr="0025218C" w:rsidRDefault="00655C19" w:rsidP="005134F9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>11</w:t>
      </w:r>
      <w:r w:rsidR="009758E7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  <w:r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75570C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>В период подготовки заключения на годовой отчет об исполнении бюджета в Контрольно-счетную палату представлен проект закона Забайкальского края «Об исполнении бюджета Забайкальского края за 20</w:t>
      </w:r>
      <w:r w:rsidR="00D170F3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>20</w:t>
      </w:r>
      <w:r w:rsidR="0075570C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год» для проведения фина</w:t>
      </w:r>
      <w:r w:rsidR="005134F9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нсово-экономической экспертизы, по </w:t>
      </w:r>
      <w:r w:rsidR="0075570C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результатам </w:t>
      </w:r>
      <w:r w:rsidR="005134F9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которой </w:t>
      </w:r>
      <w:r w:rsidR="0075570C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>установлено, что основные характеристики исполнения бюджета края за 20</w:t>
      </w:r>
      <w:r w:rsidR="00D170F3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>20</w:t>
      </w:r>
      <w:r w:rsidR="0075570C" w:rsidRPr="005522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год соответствуют данным годового отчета об исполнении бюджета</w:t>
      </w:r>
      <w:r w:rsidR="0075570C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края. </w:t>
      </w:r>
      <w:r w:rsidR="005134F9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Ф</w:t>
      </w:r>
      <w:r w:rsidR="00E64FDF"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актов, способных негативно повлиять на полноту и достоверность годового отчета об исполнении бюджета Забайкальского края за 2020 год по доходам, расходам и дефициту бюджета, не выявлено.</w:t>
      </w:r>
    </w:p>
    <w:p w:rsidR="006C6DD0" w:rsidRPr="0025218C" w:rsidRDefault="00655C19" w:rsidP="00655C19">
      <w:pPr>
        <w:pStyle w:val="aff"/>
        <w:suppressAutoHyphens/>
        <w:spacing w:line="360" w:lineRule="auto"/>
        <w:ind w:left="0" w:firstLine="927"/>
        <w:rPr>
          <w:rFonts w:eastAsia="SimSun"/>
          <w:sz w:val="28"/>
          <w:szCs w:val="28"/>
        </w:rPr>
      </w:pPr>
      <w:r w:rsidRPr="0025218C">
        <w:rPr>
          <w:rFonts w:eastAsia="SimSun"/>
          <w:sz w:val="28"/>
          <w:szCs w:val="28"/>
        </w:rPr>
        <w:t>12.</w:t>
      </w:r>
      <w:r w:rsidR="005134F9" w:rsidRPr="0025218C">
        <w:rPr>
          <w:rFonts w:eastAsia="SimSun"/>
          <w:sz w:val="28"/>
          <w:szCs w:val="28"/>
        </w:rPr>
        <w:t xml:space="preserve"> </w:t>
      </w:r>
      <w:r w:rsidR="006C6DD0" w:rsidRPr="0025218C">
        <w:rPr>
          <w:rFonts w:eastAsia="SimSun"/>
          <w:sz w:val="28"/>
          <w:szCs w:val="28"/>
        </w:rPr>
        <w:t>В заключении я хотела отметить, что жизнь не стоит на месте, постоянно меняются требования бюджетного законодательства, что с каждым разом повышаются требования к участникам бюджетного процесса.</w:t>
      </w:r>
    </w:p>
    <w:p w:rsidR="006C6DD0" w:rsidRPr="0025218C" w:rsidRDefault="006C6DD0" w:rsidP="006C6DD0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Основными задачами на текущий период являются выявление   внутренних резервов бюджета; эффективное и результативное использование бюджетных средств, выделенных на реализацию региональных проектов края; усиление контроля за реализацией государственного программ; сокращение государственного долга края и усиления бюджетной дисциплины и внутреннего финансового контроля со стороны главных распорядителей бюджетных средств.</w:t>
      </w:r>
    </w:p>
    <w:p w:rsidR="00655C19" w:rsidRPr="0025218C" w:rsidRDefault="00655C19" w:rsidP="0050358E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5570C" w:rsidRPr="0025218C" w:rsidRDefault="00EB39B1" w:rsidP="0050358E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5218C">
        <w:rPr>
          <w:rFonts w:ascii="Times New Roman" w:eastAsia="SimSun" w:hAnsi="Times New Roman" w:cs="Times New Roman"/>
          <w:sz w:val="28"/>
          <w:szCs w:val="28"/>
          <w:lang w:eastAsia="ru-RU"/>
        </w:rPr>
        <w:t>Спасибо за внимание.</w:t>
      </w:r>
    </w:p>
    <w:sectPr w:rsidR="0075570C" w:rsidRPr="0025218C" w:rsidSect="0050358E">
      <w:headerReference w:type="default" r:id="rId7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8B6" w:rsidRDefault="001778B6" w:rsidP="00EC7DCF">
      <w:pPr>
        <w:spacing w:after="0" w:line="240" w:lineRule="auto"/>
      </w:pPr>
      <w:r>
        <w:separator/>
      </w:r>
    </w:p>
  </w:endnote>
  <w:endnote w:type="continuationSeparator" w:id="0">
    <w:p w:rsidR="001778B6" w:rsidRDefault="001778B6" w:rsidP="00EC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8B6" w:rsidRDefault="001778B6" w:rsidP="00EC7DCF">
      <w:pPr>
        <w:spacing w:after="0" w:line="240" w:lineRule="auto"/>
      </w:pPr>
      <w:r>
        <w:separator/>
      </w:r>
    </w:p>
  </w:footnote>
  <w:footnote w:type="continuationSeparator" w:id="0">
    <w:p w:rsidR="001778B6" w:rsidRDefault="001778B6" w:rsidP="00EC7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6501807"/>
      <w:docPartObj>
        <w:docPartGallery w:val="Page Numbers (Top of Page)"/>
        <w:docPartUnique/>
      </w:docPartObj>
    </w:sdtPr>
    <w:sdtEndPr/>
    <w:sdtContent>
      <w:p w:rsidR="00EC7DCF" w:rsidRDefault="00EC7DC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708">
          <w:rPr>
            <w:noProof/>
          </w:rPr>
          <w:t>4</w:t>
        </w:r>
        <w:r>
          <w:fldChar w:fldCharType="end"/>
        </w:r>
      </w:p>
    </w:sdtContent>
  </w:sdt>
  <w:p w:rsidR="00EC7DCF" w:rsidRDefault="00EC7DC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41C"/>
    <w:multiLevelType w:val="hybridMultilevel"/>
    <w:tmpl w:val="EEACE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57D06"/>
    <w:multiLevelType w:val="hybridMultilevel"/>
    <w:tmpl w:val="020CBDC8"/>
    <w:lvl w:ilvl="0" w:tplc="C8AABB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63CC6"/>
    <w:multiLevelType w:val="hybridMultilevel"/>
    <w:tmpl w:val="AA6C7A00"/>
    <w:lvl w:ilvl="0" w:tplc="FEAA6330">
      <w:start w:val="9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927D5D"/>
    <w:multiLevelType w:val="hybridMultilevel"/>
    <w:tmpl w:val="B4AC99B6"/>
    <w:lvl w:ilvl="0" w:tplc="FE9093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007C29"/>
    <w:multiLevelType w:val="hybridMultilevel"/>
    <w:tmpl w:val="F71A590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7FB352C"/>
    <w:multiLevelType w:val="hybridMultilevel"/>
    <w:tmpl w:val="FE9EBA28"/>
    <w:lvl w:ilvl="0" w:tplc="89ECB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DA5AC3"/>
    <w:multiLevelType w:val="multilevel"/>
    <w:tmpl w:val="794A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8C21AE"/>
    <w:multiLevelType w:val="hybridMultilevel"/>
    <w:tmpl w:val="B8BA5DF8"/>
    <w:lvl w:ilvl="0" w:tplc="D6AE7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090E0B"/>
    <w:multiLevelType w:val="hybridMultilevel"/>
    <w:tmpl w:val="60EEE8A8"/>
    <w:lvl w:ilvl="0" w:tplc="28E89944">
      <w:start w:val="7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24D1426"/>
    <w:multiLevelType w:val="hybridMultilevel"/>
    <w:tmpl w:val="EEACE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8078A"/>
    <w:multiLevelType w:val="hybridMultilevel"/>
    <w:tmpl w:val="DBB06C94"/>
    <w:lvl w:ilvl="0" w:tplc="1C983704">
      <w:start w:val="10"/>
      <w:numFmt w:val="decimal"/>
      <w:lvlText w:val="%1."/>
      <w:lvlJc w:val="left"/>
      <w:pPr>
        <w:ind w:left="139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70582560"/>
    <w:multiLevelType w:val="hybridMultilevel"/>
    <w:tmpl w:val="5FBE636E"/>
    <w:lvl w:ilvl="0" w:tplc="0904613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0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92"/>
    <w:rsid w:val="00001344"/>
    <w:rsid w:val="00001E79"/>
    <w:rsid w:val="00016A4F"/>
    <w:rsid w:val="00026E68"/>
    <w:rsid w:val="0003506D"/>
    <w:rsid w:val="000377E0"/>
    <w:rsid w:val="000429E3"/>
    <w:rsid w:val="0005537D"/>
    <w:rsid w:val="00056C27"/>
    <w:rsid w:val="00062107"/>
    <w:rsid w:val="00062FC1"/>
    <w:rsid w:val="00063544"/>
    <w:rsid w:val="00063566"/>
    <w:rsid w:val="00066F32"/>
    <w:rsid w:val="00077E0C"/>
    <w:rsid w:val="00085E9E"/>
    <w:rsid w:val="000A6A40"/>
    <w:rsid w:val="000A7AFC"/>
    <w:rsid w:val="000C439E"/>
    <w:rsid w:val="000D322C"/>
    <w:rsid w:val="000E231F"/>
    <w:rsid w:val="000E72D9"/>
    <w:rsid w:val="00103D8F"/>
    <w:rsid w:val="00110386"/>
    <w:rsid w:val="00115E4A"/>
    <w:rsid w:val="00116C07"/>
    <w:rsid w:val="001253F2"/>
    <w:rsid w:val="00132423"/>
    <w:rsid w:val="00152608"/>
    <w:rsid w:val="00154A9E"/>
    <w:rsid w:val="001561C6"/>
    <w:rsid w:val="0016490A"/>
    <w:rsid w:val="00167C02"/>
    <w:rsid w:val="00173923"/>
    <w:rsid w:val="001778B6"/>
    <w:rsid w:val="00180863"/>
    <w:rsid w:val="0018474F"/>
    <w:rsid w:val="001872FF"/>
    <w:rsid w:val="00190D71"/>
    <w:rsid w:val="00193FAA"/>
    <w:rsid w:val="0019464B"/>
    <w:rsid w:val="001A687D"/>
    <w:rsid w:val="001B090A"/>
    <w:rsid w:val="001B229B"/>
    <w:rsid w:val="001B51BE"/>
    <w:rsid w:val="001C110A"/>
    <w:rsid w:val="001C4048"/>
    <w:rsid w:val="001D1C02"/>
    <w:rsid w:val="001D286C"/>
    <w:rsid w:val="001D4E49"/>
    <w:rsid w:val="001D4EAD"/>
    <w:rsid w:val="001E1C31"/>
    <w:rsid w:val="001F412E"/>
    <w:rsid w:val="001F4988"/>
    <w:rsid w:val="00201D61"/>
    <w:rsid w:val="00203311"/>
    <w:rsid w:val="00204025"/>
    <w:rsid w:val="0021472B"/>
    <w:rsid w:val="00216F06"/>
    <w:rsid w:val="00220078"/>
    <w:rsid w:val="00222AC4"/>
    <w:rsid w:val="00224E13"/>
    <w:rsid w:val="00225066"/>
    <w:rsid w:val="0024079F"/>
    <w:rsid w:val="002434E5"/>
    <w:rsid w:val="0025218C"/>
    <w:rsid w:val="00264466"/>
    <w:rsid w:val="00267A19"/>
    <w:rsid w:val="0029337D"/>
    <w:rsid w:val="002B4E61"/>
    <w:rsid w:val="002C0A1D"/>
    <w:rsid w:val="002C484D"/>
    <w:rsid w:val="002C4A22"/>
    <w:rsid w:val="002E1F60"/>
    <w:rsid w:val="003039D1"/>
    <w:rsid w:val="00305955"/>
    <w:rsid w:val="0030706A"/>
    <w:rsid w:val="003116C7"/>
    <w:rsid w:val="003132F4"/>
    <w:rsid w:val="00314E8E"/>
    <w:rsid w:val="00320AF5"/>
    <w:rsid w:val="00331C35"/>
    <w:rsid w:val="00336081"/>
    <w:rsid w:val="0034325D"/>
    <w:rsid w:val="00344D51"/>
    <w:rsid w:val="0034553A"/>
    <w:rsid w:val="00346C47"/>
    <w:rsid w:val="00353410"/>
    <w:rsid w:val="0035757F"/>
    <w:rsid w:val="003657CF"/>
    <w:rsid w:val="003752D3"/>
    <w:rsid w:val="003758F0"/>
    <w:rsid w:val="00376360"/>
    <w:rsid w:val="00377BB4"/>
    <w:rsid w:val="0038063E"/>
    <w:rsid w:val="00384D48"/>
    <w:rsid w:val="003A6BED"/>
    <w:rsid w:val="003B0ADD"/>
    <w:rsid w:val="003B7313"/>
    <w:rsid w:val="003F3D2A"/>
    <w:rsid w:val="00402A95"/>
    <w:rsid w:val="004069D6"/>
    <w:rsid w:val="00427F8C"/>
    <w:rsid w:val="00435BF2"/>
    <w:rsid w:val="004370A1"/>
    <w:rsid w:val="0044285A"/>
    <w:rsid w:val="0046161A"/>
    <w:rsid w:val="00462651"/>
    <w:rsid w:val="0046397B"/>
    <w:rsid w:val="00463A73"/>
    <w:rsid w:val="00473BD7"/>
    <w:rsid w:val="004749BF"/>
    <w:rsid w:val="004776D1"/>
    <w:rsid w:val="0048252A"/>
    <w:rsid w:val="00482A33"/>
    <w:rsid w:val="004915F2"/>
    <w:rsid w:val="004A6281"/>
    <w:rsid w:val="004B1BC3"/>
    <w:rsid w:val="004B7D03"/>
    <w:rsid w:val="004D5247"/>
    <w:rsid w:val="004E4B12"/>
    <w:rsid w:val="0050358E"/>
    <w:rsid w:val="00505ECA"/>
    <w:rsid w:val="005134F9"/>
    <w:rsid w:val="00525928"/>
    <w:rsid w:val="00537F1E"/>
    <w:rsid w:val="00542179"/>
    <w:rsid w:val="00547AD8"/>
    <w:rsid w:val="005522DC"/>
    <w:rsid w:val="00553BE1"/>
    <w:rsid w:val="00553FC3"/>
    <w:rsid w:val="0056016B"/>
    <w:rsid w:val="0056401F"/>
    <w:rsid w:val="005652BE"/>
    <w:rsid w:val="00565673"/>
    <w:rsid w:val="00566A15"/>
    <w:rsid w:val="00573C3D"/>
    <w:rsid w:val="00582E9D"/>
    <w:rsid w:val="00584F0E"/>
    <w:rsid w:val="00585521"/>
    <w:rsid w:val="00587669"/>
    <w:rsid w:val="005942BA"/>
    <w:rsid w:val="005C11DB"/>
    <w:rsid w:val="005C3A41"/>
    <w:rsid w:val="005D4926"/>
    <w:rsid w:val="005D7764"/>
    <w:rsid w:val="005E43E9"/>
    <w:rsid w:val="005E488C"/>
    <w:rsid w:val="005E70E7"/>
    <w:rsid w:val="005E74D2"/>
    <w:rsid w:val="005F187E"/>
    <w:rsid w:val="005F1FA5"/>
    <w:rsid w:val="005F6192"/>
    <w:rsid w:val="006063C3"/>
    <w:rsid w:val="00610CEA"/>
    <w:rsid w:val="00611F77"/>
    <w:rsid w:val="00615741"/>
    <w:rsid w:val="006202CA"/>
    <w:rsid w:val="00625066"/>
    <w:rsid w:val="00644D73"/>
    <w:rsid w:val="006458AA"/>
    <w:rsid w:val="00646BE9"/>
    <w:rsid w:val="006529FE"/>
    <w:rsid w:val="00655C19"/>
    <w:rsid w:val="006739D8"/>
    <w:rsid w:val="00682CB8"/>
    <w:rsid w:val="00683933"/>
    <w:rsid w:val="00693E95"/>
    <w:rsid w:val="006A027D"/>
    <w:rsid w:val="006B10E1"/>
    <w:rsid w:val="006C0928"/>
    <w:rsid w:val="006C0B1E"/>
    <w:rsid w:val="006C39D8"/>
    <w:rsid w:val="006C3DA2"/>
    <w:rsid w:val="006C68DA"/>
    <w:rsid w:val="006C6DD0"/>
    <w:rsid w:val="006D2749"/>
    <w:rsid w:val="006D766E"/>
    <w:rsid w:val="006F5A2F"/>
    <w:rsid w:val="006F5ED2"/>
    <w:rsid w:val="006F6D49"/>
    <w:rsid w:val="00700FE0"/>
    <w:rsid w:val="007110FD"/>
    <w:rsid w:val="00714E5F"/>
    <w:rsid w:val="0072648A"/>
    <w:rsid w:val="00730389"/>
    <w:rsid w:val="00731386"/>
    <w:rsid w:val="00731B33"/>
    <w:rsid w:val="007434AE"/>
    <w:rsid w:val="00752889"/>
    <w:rsid w:val="007528B9"/>
    <w:rsid w:val="0075570C"/>
    <w:rsid w:val="007672D6"/>
    <w:rsid w:val="00780D73"/>
    <w:rsid w:val="00781794"/>
    <w:rsid w:val="00797896"/>
    <w:rsid w:val="007A60C3"/>
    <w:rsid w:val="007A7335"/>
    <w:rsid w:val="007B27C6"/>
    <w:rsid w:val="007C1814"/>
    <w:rsid w:val="007E53EB"/>
    <w:rsid w:val="007E5745"/>
    <w:rsid w:val="007F364A"/>
    <w:rsid w:val="007F6E9A"/>
    <w:rsid w:val="00803EE6"/>
    <w:rsid w:val="00804902"/>
    <w:rsid w:val="008072E3"/>
    <w:rsid w:val="00820575"/>
    <w:rsid w:val="008256E5"/>
    <w:rsid w:val="00830E75"/>
    <w:rsid w:val="00831B53"/>
    <w:rsid w:val="00832D09"/>
    <w:rsid w:val="008403EA"/>
    <w:rsid w:val="00841907"/>
    <w:rsid w:val="00847B27"/>
    <w:rsid w:val="00864D61"/>
    <w:rsid w:val="00866BC4"/>
    <w:rsid w:val="00866BE1"/>
    <w:rsid w:val="008744B6"/>
    <w:rsid w:val="008A2C59"/>
    <w:rsid w:val="008A5123"/>
    <w:rsid w:val="008B1081"/>
    <w:rsid w:val="008D006F"/>
    <w:rsid w:val="008D269B"/>
    <w:rsid w:val="008E0B01"/>
    <w:rsid w:val="008E1A19"/>
    <w:rsid w:val="008E66B9"/>
    <w:rsid w:val="008F1187"/>
    <w:rsid w:val="00900F9B"/>
    <w:rsid w:val="009011DD"/>
    <w:rsid w:val="00901BAE"/>
    <w:rsid w:val="00904186"/>
    <w:rsid w:val="00905725"/>
    <w:rsid w:val="00911CC3"/>
    <w:rsid w:val="00913A9A"/>
    <w:rsid w:val="00926023"/>
    <w:rsid w:val="0092711C"/>
    <w:rsid w:val="00933B9D"/>
    <w:rsid w:val="00934429"/>
    <w:rsid w:val="009559BC"/>
    <w:rsid w:val="009564D6"/>
    <w:rsid w:val="00963C8C"/>
    <w:rsid w:val="009758E7"/>
    <w:rsid w:val="00976CA7"/>
    <w:rsid w:val="00982428"/>
    <w:rsid w:val="009828B7"/>
    <w:rsid w:val="00984BE0"/>
    <w:rsid w:val="00985CE1"/>
    <w:rsid w:val="0098784B"/>
    <w:rsid w:val="009A1A87"/>
    <w:rsid w:val="009A4130"/>
    <w:rsid w:val="009B2E32"/>
    <w:rsid w:val="009B54F7"/>
    <w:rsid w:val="009C0792"/>
    <w:rsid w:val="009C33BC"/>
    <w:rsid w:val="009C3F5D"/>
    <w:rsid w:val="009C4253"/>
    <w:rsid w:val="009D699A"/>
    <w:rsid w:val="009E011A"/>
    <w:rsid w:val="009E4EBD"/>
    <w:rsid w:val="009F110E"/>
    <w:rsid w:val="009F1FC0"/>
    <w:rsid w:val="00A004CF"/>
    <w:rsid w:val="00A00EA5"/>
    <w:rsid w:val="00A02EE6"/>
    <w:rsid w:val="00A0642C"/>
    <w:rsid w:val="00A1260F"/>
    <w:rsid w:val="00A12849"/>
    <w:rsid w:val="00A15280"/>
    <w:rsid w:val="00A21989"/>
    <w:rsid w:val="00A23040"/>
    <w:rsid w:val="00A30184"/>
    <w:rsid w:val="00A308D0"/>
    <w:rsid w:val="00A310AF"/>
    <w:rsid w:val="00A47832"/>
    <w:rsid w:val="00A47F89"/>
    <w:rsid w:val="00A5424D"/>
    <w:rsid w:val="00A6530A"/>
    <w:rsid w:val="00A74804"/>
    <w:rsid w:val="00A8198D"/>
    <w:rsid w:val="00A81B14"/>
    <w:rsid w:val="00A96249"/>
    <w:rsid w:val="00A96EC8"/>
    <w:rsid w:val="00AA1310"/>
    <w:rsid w:val="00AA520B"/>
    <w:rsid w:val="00AA6C88"/>
    <w:rsid w:val="00AB4132"/>
    <w:rsid w:val="00AB46E0"/>
    <w:rsid w:val="00AB60C8"/>
    <w:rsid w:val="00AC7B1D"/>
    <w:rsid w:val="00AE1D04"/>
    <w:rsid w:val="00AF1A2B"/>
    <w:rsid w:val="00AF22E1"/>
    <w:rsid w:val="00AF595A"/>
    <w:rsid w:val="00B00EA7"/>
    <w:rsid w:val="00B03E95"/>
    <w:rsid w:val="00B11FEE"/>
    <w:rsid w:val="00B13E33"/>
    <w:rsid w:val="00B16C4F"/>
    <w:rsid w:val="00B303A3"/>
    <w:rsid w:val="00B36795"/>
    <w:rsid w:val="00B4117D"/>
    <w:rsid w:val="00B42039"/>
    <w:rsid w:val="00B44442"/>
    <w:rsid w:val="00B444E5"/>
    <w:rsid w:val="00B500E3"/>
    <w:rsid w:val="00B521A5"/>
    <w:rsid w:val="00B5383C"/>
    <w:rsid w:val="00B552CA"/>
    <w:rsid w:val="00B76266"/>
    <w:rsid w:val="00B80C2F"/>
    <w:rsid w:val="00B82167"/>
    <w:rsid w:val="00B9106E"/>
    <w:rsid w:val="00B91D00"/>
    <w:rsid w:val="00B92508"/>
    <w:rsid w:val="00BA16C1"/>
    <w:rsid w:val="00BA51A0"/>
    <w:rsid w:val="00BB0386"/>
    <w:rsid w:val="00BB3595"/>
    <w:rsid w:val="00BB655E"/>
    <w:rsid w:val="00BC50EB"/>
    <w:rsid w:val="00BD6A6C"/>
    <w:rsid w:val="00BE01DC"/>
    <w:rsid w:val="00BE50F2"/>
    <w:rsid w:val="00BE686D"/>
    <w:rsid w:val="00BF03A9"/>
    <w:rsid w:val="00BF27E8"/>
    <w:rsid w:val="00BF3A5F"/>
    <w:rsid w:val="00BF7954"/>
    <w:rsid w:val="00C003D8"/>
    <w:rsid w:val="00C260C4"/>
    <w:rsid w:val="00C262A3"/>
    <w:rsid w:val="00C27FDC"/>
    <w:rsid w:val="00C34358"/>
    <w:rsid w:val="00C41EA2"/>
    <w:rsid w:val="00C51D00"/>
    <w:rsid w:val="00C54664"/>
    <w:rsid w:val="00C54E3C"/>
    <w:rsid w:val="00C657BA"/>
    <w:rsid w:val="00C66632"/>
    <w:rsid w:val="00C72771"/>
    <w:rsid w:val="00C752FA"/>
    <w:rsid w:val="00C77676"/>
    <w:rsid w:val="00C80613"/>
    <w:rsid w:val="00C95664"/>
    <w:rsid w:val="00C9596C"/>
    <w:rsid w:val="00C9683F"/>
    <w:rsid w:val="00C96C0F"/>
    <w:rsid w:val="00CA5676"/>
    <w:rsid w:val="00CB420C"/>
    <w:rsid w:val="00CB799D"/>
    <w:rsid w:val="00CD5919"/>
    <w:rsid w:val="00CD5EE7"/>
    <w:rsid w:val="00CF6EC5"/>
    <w:rsid w:val="00D04DC1"/>
    <w:rsid w:val="00D15338"/>
    <w:rsid w:val="00D170F3"/>
    <w:rsid w:val="00D20A68"/>
    <w:rsid w:val="00D21975"/>
    <w:rsid w:val="00D2477E"/>
    <w:rsid w:val="00D247DF"/>
    <w:rsid w:val="00D331F1"/>
    <w:rsid w:val="00D40A36"/>
    <w:rsid w:val="00D57461"/>
    <w:rsid w:val="00D62F0C"/>
    <w:rsid w:val="00D70FEF"/>
    <w:rsid w:val="00D7669E"/>
    <w:rsid w:val="00D824B9"/>
    <w:rsid w:val="00D85D43"/>
    <w:rsid w:val="00D95F56"/>
    <w:rsid w:val="00D9799E"/>
    <w:rsid w:val="00DA2488"/>
    <w:rsid w:val="00DA40EB"/>
    <w:rsid w:val="00DA596D"/>
    <w:rsid w:val="00DA6617"/>
    <w:rsid w:val="00DA6BB9"/>
    <w:rsid w:val="00DA73A1"/>
    <w:rsid w:val="00DB4C7F"/>
    <w:rsid w:val="00DC18D3"/>
    <w:rsid w:val="00DC629C"/>
    <w:rsid w:val="00DC64DB"/>
    <w:rsid w:val="00DE7202"/>
    <w:rsid w:val="00DF250B"/>
    <w:rsid w:val="00DF5D32"/>
    <w:rsid w:val="00E05361"/>
    <w:rsid w:val="00E07F87"/>
    <w:rsid w:val="00E15A49"/>
    <w:rsid w:val="00E16C65"/>
    <w:rsid w:val="00E248D1"/>
    <w:rsid w:val="00E24928"/>
    <w:rsid w:val="00E25272"/>
    <w:rsid w:val="00E33DAD"/>
    <w:rsid w:val="00E408AA"/>
    <w:rsid w:val="00E4110F"/>
    <w:rsid w:val="00E47E74"/>
    <w:rsid w:val="00E565D5"/>
    <w:rsid w:val="00E6371C"/>
    <w:rsid w:val="00E64FDF"/>
    <w:rsid w:val="00E70936"/>
    <w:rsid w:val="00E73F14"/>
    <w:rsid w:val="00E80D79"/>
    <w:rsid w:val="00E8294A"/>
    <w:rsid w:val="00E90E39"/>
    <w:rsid w:val="00E92708"/>
    <w:rsid w:val="00EA4D66"/>
    <w:rsid w:val="00EB2CFB"/>
    <w:rsid w:val="00EB2F8E"/>
    <w:rsid w:val="00EB39B1"/>
    <w:rsid w:val="00EB42AF"/>
    <w:rsid w:val="00EB4990"/>
    <w:rsid w:val="00EC10C0"/>
    <w:rsid w:val="00EC532C"/>
    <w:rsid w:val="00EC7DCF"/>
    <w:rsid w:val="00ED1301"/>
    <w:rsid w:val="00ED36AB"/>
    <w:rsid w:val="00EE4867"/>
    <w:rsid w:val="00EE59E2"/>
    <w:rsid w:val="00EE74A2"/>
    <w:rsid w:val="00EF0DC5"/>
    <w:rsid w:val="00EF22EC"/>
    <w:rsid w:val="00EF2C28"/>
    <w:rsid w:val="00F01536"/>
    <w:rsid w:val="00F025CC"/>
    <w:rsid w:val="00F16B0B"/>
    <w:rsid w:val="00F21D18"/>
    <w:rsid w:val="00F24692"/>
    <w:rsid w:val="00F247FB"/>
    <w:rsid w:val="00F66180"/>
    <w:rsid w:val="00F66232"/>
    <w:rsid w:val="00F677F1"/>
    <w:rsid w:val="00F81BC4"/>
    <w:rsid w:val="00F828D4"/>
    <w:rsid w:val="00F8618E"/>
    <w:rsid w:val="00F923DC"/>
    <w:rsid w:val="00F9526C"/>
    <w:rsid w:val="00FA3DE6"/>
    <w:rsid w:val="00FB3EFB"/>
    <w:rsid w:val="00FB4D96"/>
    <w:rsid w:val="00FB5F3C"/>
    <w:rsid w:val="00FB6368"/>
    <w:rsid w:val="00FC372D"/>
    <w:rsid w:val="00FD1CD3"/>
    <w:rsid w:val="00FD7F6E"/>
    <w:rsid w:val="00FF16F8"/>
    <w:rsid w:val="00FF45E4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3653"/>
  <w15:chartTrackingRefBased/>
  <w15:docId w15:val="{96D1F555-FF3A-407B-A08A-D10975F4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ADD"/>
  </w:style>
  <w:style w:type="paragraph" w:styleId="1">
    <w:name w:val="heading 1"/>
    <w:basedOn w:val="a"/>
    <w:next w:val="a"/>
    <w:link w:val="10"/>
    <w:autoRedefine/>
    <w:uiPriority w:val="9"/>
    <w:qFormat/>
    <w:rsid w:val="00B4117D"/>
    <w:pPr>
      <w:pageBreakBefore/>
      <w:numPr>
        <w:ilvl w:val="12"/>
      </w:numPr>
      <w:suppressAutoHyphens/>
      <w:spacing w:before="240" w:after="120" w:line="240" w:lineRule="auto"/>
      <w:ind w:left="284" w:hanging="284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B4117D"/>
    <w:pPr>
      <w:keepNext/>
      <w:numPr>
        <w:ilvl w:val="12"/>
      </w:numPr>
      <w:spacing w:after="48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4117D"/>
    <w:pPr>
      <w:keepNext/>
      <w:suppressAutoHyphens/>
      <w:spacing w:after="0" w:line="240" w:lineRule="auto"/>
      <w:ind w:left="1418" w:right="-1" w:hanging="709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4117D"/>
    <w:pPr>
      <w:pageBreakBefore/>
      <w:spacing w:after="0" w:line="240" w:lineRule="auto"/>
      <w:ind w:right="567" w:firstLine="709"/>
      <w:jc w:val="right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4117D"/>
    <w:pPr>
      <w:keepNext/>
      <w:spacing w:after="0" w:line="240" w:lineRule="auto"/>
      <w:ind w:right="567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4117D"/>
    <w:pPr>
      <w:keepNext/>
      <w:spacing w:after="0" w:line="240" w:lineRule="auto"/>
      <w:ind w:right="567" w:firstLine="567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4117D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4117D"/>
    <w:pPr>
      <w:keepNext/>
      <w:spacing w:after="0" w:line="240" w:lineRule="auto"/>
      <w:ind w:right="567" w:firstLine="567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17D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648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411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117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411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411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411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411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411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411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4117D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117D"/>
  </w:style>
  <w:style w:type="paragraph" w:styleId="a5">
    <w:name w:val="header"/>
    <w:basedOn w:val="a"/>
    <w:link w:val="a6"/>
    <w:uiPriority w:val="99"/>
    <w:rsid w:val="00B4117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411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B4117D"/>
  </w:style>
  <w:style w:type="paragraph" w:customStyle="1" w:styleId="21">
    <w:name w:val="Основной текст 21"/>
    <w:basedOn w:val="a"/>
    <w:rsid w:val="00B4117D"/>
    <w:pPr>
      <w:spacing w:after="0" w:line="240" w:lineRule="auto"/>
      <w:ind w:left="567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B4117D"/>
    <w:pPr>
      <w:spacing w:after="0" w:line="240" w:lineRule="auto"/>
      <w:ind w:right="567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aliases w:val="Основной текст1,Основной текст Знак Знак,bt"/>
    <w:basedOn w:val="a"/>
    <w:link w:val="12"/>
    <w:uiPriority w:val="99"/>
    <w:rsid w:val="00B4117D"/>
    <w:pPr>
      <w:spacing w:after="0" w:line="240" w:lineRule="auto"/>
      <w:ind w:right="567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uiPriority w:val="99"/>
    <w:semiHidden/>
    <w:rsid w:val="00B4117D"/>
  </w:style>
  <w:style w:type="character" w:customStyle="1" w:styleId="12">
    <w:name w:val="Основной текст Знак1"/>
    <w:aliases w:val="Основной текст1 Знак,Основной текст Знак Знак Знак,bt Знак"/>
    <w:link w:val="a8"/>
    <w:rsid w:val="00B411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B4117D"/>
    <w:pPr>
      <w:spacing w:after="0" w:line="240" w:lineRule="auto"/>
      <w:ind w:right="566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Цитата1"/>
    <w:basedOn w:val="a"/>
    <w:rsid w:val="00B4117D"/>
    <w:pPr>
      <w:tabs>
        <w:tab w:val="left" w:pos="1636"/>
      </w:tabs>
      <w:spacing w:after="0" w:line="240" w:lineRule="auto"/>
      <w:ind w:left="567" w:right="-1" w:firstLine="709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BodyText21">
    <w:name w:val="Body Text 21"/>
    <w:basedOn w:val="a"/>
    <w:rsid w:val="00B4117D"/>
    <w:pPr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B4117D"/>
    <w:pPr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B4117D"/>
    <w:pPr>
      <w:spacing w:after="0" w:line="240" w:lineRule="auto"/>
      <w:ind w:left="567" w:right="566"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B4117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footer"/>
    <w:basedOn w:val="a"/>
    <w:link w:val="ad"/>
    <w:uiPriority w:val="99"/>
    <w:rsid w:val="00B4117D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411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Цитата2"/>
    <w:basedOn w:val="a"/>
    <w:rsid w:val="00B4117D"/>
    <w:pPr>
      <w:spacing w:after="0" w:line="240" w:lineRule="auto"/>
      <w:ind w:left="567" w:right="-1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Основной текст 22"/>
    <w:basedOn w:val="a"/>
    <w:rsid w:val="00B4117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B4117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B4117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14">
    <w:name w:val="toc 1"/>
    <w:basedOn w:val="a"/>
    <w:next w:val="a"/>
    <w:semiHidden/>
    <w:rsid w:val="00B4117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toc 2"/>
    <w:basedOn w:val="a"/>
    <w:next w:val="a"/>
    <w:semiHidden/>
    <w:rsid w:val="00B4117D"/>
    <w:pPr>
      <w:spacing w:after="0" w:line="240" w:lineRule="auto"/>
      <w:ind w:left="20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toc 3"/>
    <w:basedOn w:val="a"/>
    <w:next w:val="a"/>
    <w:semiHidden/>
    <w:rsid w:val="00B4117D"/>
    <w:pPr>
      <w:spacing w:after="0" w:line="240" w:lineRule="auto"/>
      <w:ind w:left="40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toc 4"/>
    <w:basedOn w:val="a"/>
    <w:next w:val="a"/>
    <w:semiHidden/>
    <w:rsid w:val="00B4117D"/>
    <w:pPr>
      <w:spacing w:after="0" w:line="240" w:lineRule="auto"/>
      <w:ind w:left="60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1">
    <w:name w:val="toc 5"/>
    <w:basedOn w:val="a"/>
    <w:next w:val="a"/>
    <w:semiHidden/>
    <w:rsid w:val="00B4117D"/>
    <w:pPr>
      <w:spacing w:after="0" w:line="240" w:lineRule="auto"/>
      <w:ind w:left="80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1">
    <w:name w:val="toc 6"/>
    <w:basedOn w:val="a"/>
    <w:next w:val="a"/>
    <w:semiHidden/>
    <w:rsid w:val="00B4117D"/>
    <w:pPr>
      <w:spacing w:after="0" w:line="240" w:lineRule="auto"/>
      <w:ind w:left="100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1">
    <w:name w:val="toc 7"/>
    <w:basedOn w:val="a"/>
    <w:next w:val="a"/>
    <w:semiHidden/>
    <w:rsid w:val="00B4117D"/>
    <w:pPr>
      <w:spacing w:after="0" w:line="240" w:lineRule="auto"/>
      <w:ind w:left="120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1">
    <w:name w:val="toc 8"/>
    <w:basedOn w:val="a"/>
    <w:next w:val="a"/>
    <w:semiHidden/>
    <w:rsid w:val="00B4117D"/>
    <w:pPr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1">
    <w:name w:val="toc 9"/>
    <w:basedOn w:val="a"/>
    <w:next w:val="a"/>
    <w:semiHidden/>
    <w:rsid w:val="00B4117D"/>
    <w:pPr>
      <w:spacing w:after="0" w:line="240" w:lineRule="auto"/>
      <w:ind w:left="160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5">
    <w:name w:val="Гиперссылка1"/>
    <w:rsid w:val="00B4117D"/>
    <w:rPr>
      <w:color w:val="0000FF"/>
      <w:u w:val="single"/>
    </w:rPr>
  </w:style>
  <w:style w:type="character" w:customStyle="1" w:styleId="24">
    <w:name w:val="Гиперссылка2"/>
    <w:rsid w:val="00B4117D"/>
    <w:rPr>
      <w:color w:val="0000FF"/>
      <w:u w:val="single"/>
    </w:rPr>
  </w:style>
  <w:style w:type="paragraph" w:styleId="ae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f"/>
    <w:rsid w:val="00B4117D"/>
    <w:pPr>
      <w:numPr>
        <w:ilvl w:val="12"/>
      </w:num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e"/>
    <w:rsid w:val="00B411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Document Map"/>
    <w:basedOn w:val="a"/>
    <w:link w:val="af1"/>
    <w:semiHidden/>
    <w:rsid w:val="00B4117D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sid w:val="00B4117D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character" w:styleId="af2">
    <w:name w:val="Hyperlink"/>
    <w:rsid w:val="00B4117D"/>
    <w:rPr>
      <w:color w:val="0000FF"/>
      <w:u w:val="single"/>
    </w:rPr>
  </w:style>
  <w:style w:type="character" w:styleId="af3">
    <w:name w:val="FollowedHyperlink"/>
    <w:rsid w:val="00B4117D"/>
    <w:rPr>
      <w:color w:val="800080"/>
      <w:u w:val="single"/>
    </w:rPr>
  </w:style>
  <w:style w:type="paragraph" w:styleId="25">
    <w:name w:val="Body Text 2"/>
    <w:basedOn w:val="a"/>
    <w:link w:val="26"/>
    <w:uiPriority w:val="99"/>
    <w:rsid w:val="00B4117D"/>
    <w:pPr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B4117D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B411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11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B411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B4117D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B4117D"/>
    <w:pPr>
      <w:spacing w:before="120" w:after="216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2">
    <w:name w:val="rteindent2"/>
    <w:basedOn w:val="a"/>
    <w:rsid w:val="00B4117D"/>
    <w:pPr>
      <w:spacing w:before="120" w:after="216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semiHidden/>
    <w:rsid w:val="00B4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B411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B4117D"/>
    <w:rPr>
      <w:vertAlign w:val="superscript"/>
    </w:rPr>
  </w:style>
  <w:style w:type="paragraph" w:styleId="27">
    <w:name w:val="Body Text Indent 2"/>
    <w:basedOn w:val="a"/>
    <w:link w:val="28"/>
    <w:unhideWhenUsed/>
    <w:rsid w:val="00B4117D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B411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B4117D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B411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List"/>
    <w:basedOn w:val="a"/>
    <w:rsid w:val="00B4117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2"/>
    <w:basedOn w:val="a"/>
    <w:rsid w:val="00B4117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Bullet"/>
    <w:basedOn w:val="a"/>
    <w:autoRedefine/>
    <w:rsid w:val="00B4117D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List Bullet 2"/>
    <w:basedOn w:val="a"/>
    <w:autoRedefine/>
    <w:rsid w:val="00B4117D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b">
    <w:name w:val="List Continue 2"/>
    <w:basedOn w:val="a"/>
    <w:rsid w:val="00B4117D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caption"/>
    <w:basedOn w:val="a"/>
    <w:next w:val="a"/>
    <w:qFormat/>
    <w:rsid w:val="00B4117D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b">
    <w:name w:val="Normal Indent"/>
    <w:basedOn w:val="a"/>
    <w:rsid w:val="00B4117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"/>
    <w:link w:val="36"/>
    <w:rsid w:val="00B4117D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B411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Основной текст2"/>
    <w:basedOn w:val="a"/>
    <w:rsid w:val="00B411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FR2">
    <w:name w:val="FR2"/>
    <w:rsid w:val="00B4117D"/>
    <w:pPr>
      <w:widowControl w:val="0"/>
      <w:spacing w:before="320" w:after="0" w:line="260" w:lineRule="auto"/>
      <w:ind w:right="200"/>
      <w:jc w:val="right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B411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1"/>
    <w:basedOn w:val="a"/>
    <w:rsid w:val="00B4117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Знак Знак"/>
    <w:basedOn w:val="a"/>
    <w:rsid w:val="00B4117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d">
    <w:name w:val="Знак Знак Знак"/>
    <w:basedOn w:val="a"/>
    <w:rsid w:val="00B4117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e">
    <w:name w:val="Table Grid"/>
    <w:basedOn w:val="a1"/>
    <w:uiPriority w:val="59"/>
    <w:rsid w:val="00B4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next w:val="afe"/>
    <w:uiPriority w:val="59"/>
    <w:rsid w:val="00B411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етка таблицы2"/>
    <w:basedOn w:val="a1"/>
    <w:next w:val="afe"/>
    <w:uiPriority w:val="59"/>
    <w:rsid w:val="00B411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B4117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аголовок"/>
    <w:basedOn w:val="a"/>
    <w:link w:val="aff1"/>
    <w:autoRedefine/>
    <w:qFormat/>
    <w:rsid w:val="00B4117D"/>
    <w:pPr>
      <w:spacing w:after="0" w:line="240" w:lineRule="auto"/>
      <w:jc w:val="center"/>
    </w:pPr>
    <w:rPr>
      <w:rFonts w:ascii="Times New Roman" w:eastAsia="Calibri" w:hAnsi="Times New Roman" w:cs="Times New Roman"/>
      <w:bCs/>
      <w:caps/>
      <w:sz w:val="28"/>
      <w:szCs w:val="24"/>
      <w:lang w:eastAsia="ru-RU"/>
    </w:rPr>
  </w:style>
  <w:style w:type="character" w:customStyle="1" w:styleId="aff1">
    <w:name w:val="заголовок Знак"/>
    <w:basedOn w:val="a0"/>
    <w:link w:val="aff0"/>
    <w:locked/>
    <w:rsid w:val="00B4117D"/>
    <w:rPr>
      <w:rFonts w:ascii="Times New Roman" w:eastAsia="Calibri" w:hAnsi="Times New Roman" w:cs="Times New Roman"/>
      <w:bCs/>
      <w:caps/>
      <w:sz w:val="28"/>
      <w:szCs w:val="24"/>
      <w:lang w:eastAsia="ru-RU"/>
    </w:rPr>
  </w:style>
  <w:style w:type="table" w:customStyle="1" w:styleId="37">
    <w:name w:val="Сетка таблицы3"/>
    <w:basedOn w:val="a1"/>
    <w:next w:val="afe"/>
    <w:uiPriority w:val="59"/>
    <w:rsid w:val="00B4117D"/>
    <w:pPr>
      <w:spacing w:after="0" w:line="240" w:lineRule="auto"/>
    </w:pPr>
    <w:rPr>
      <w:rFonts w:ascii="Times New Roman" w:eastAsia="Calibri" w:hAnsi="Times New Roman" w:cs="Times New Roman"/>
      <w:bCs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e"/>
    <w:uiPriority w:val="59"/>
    <w:rsid w:val="00B4117D"/>
    <w:pPr>
      <w:spacing w:after="0" w:line="240" w:lineRule="auto"/>
    </w:pPr>
    <w:rPr>
      <w:rFonts w:ascii="Times New Roman" w:eastAsia="Calibri" w:hAnsi="Times New Roman" w:cs="Times New Roman"/>
      <w:bCs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4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117D"/>
  </w:style>
  <w:style w:type="character" w:customStyle="1" w:styleId="match">
    <w:name w:val="match"/>
    <w:basedOn w:val="a0"/>
    <w:rsid w:val="00B4117D"/>
  </w:style>
  <w:style w:type="table" w:customStyle="1" w:styleId="52">
    <w:name w:val="Сетка таблицы5"/>
    <w:basedOn w:val="a1"/>
    <w:next w:val="afe"/>
    <w:uiPriority w:val="59"/>
    <w:rsid w:val="00B4117D"/>
    <w:pPr>
      <w:spacing w:after="0" w:line="240" w:lineRule="auto"/>
    </w:pPr>
    <w:rPr>
      <w:rFonts w:ascii="Times New Roman" w:eastAsia="Calibri" w:hAnsi="Times New Roman" w:cs="Times New Roman"/>
      <w:bCs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e">
    <w:name w:val="Нет списка2"/>
    <w:next w:val="a2"/>
    <w:uiPriority w:val="99"/>
    <w:semiHidden/>
    <w:unhideWhenUsed/>
    <w:rsid w:val="00CF6EC5"/>
  </w:style>
  <w:style w:type="table" w:customStyle="1" w:styleId="62">
    <w:name w:val="Сетка таблицы6"/>
    <w:basedOn w:val="a1"/>
    <w:next w:val="afe"/>
    <w:uiPriority w:val="39"/>
    <w:rsid w:val="00CF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No Spacing"/>
    <w:uiPriority w:val="1"/>
    <w:qFormat/>
    <w:rsid w:val="00CF6EC5"/>
    <w:pPr>
      <w:spacing w:after="0" w:line="240" w:lineRule="auto"/>
    </w:pPr>
  </w:style>
  <w:style w:type="character" w:customStyle="1" w:styleId="aff3">
    <w:name w:val="Текст примечания Знак"/>
    <w:basedOn w:val="a0"/>
    <w:link w:val="aff4"/>
    <w:uiPriority w:val="99"/>
    <w:semiHidden/>
    <w:rsid w:val="00CF6EC5"/>
    <w:rPr>
      <w:rFonts w:ascii="Times New Roman" w:hAnsi="Times New Roman"/>
      <w:sz w:val="20"/>
      <w:szCs w:val="20"/>
    </w:rPr>
  </w:style>
  <w:style w:type="paragraph" w:styleId="aff4">
    <w:name w:val="annotation text"/>
    <w:basedOn w:val="a"/>
    <w:link w:val="aff3"/>
    <w:uiPriority w:val="99"/>
    <w:semiHidden/>
    <w:unhideWhenUsed/>
    <w:rsid w:val="00CF6EC5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18">
    <w:name w:val="Текст примечания Знак1"/>
    <w:basedOn w:val="a0"/>
    <w:uiPriority w:val="99"/>
    <w:semiHidden/>
    <w:rsid w:val="00CF6EC5"/>
    <w:rPr>
      <w:sz w:val="20"/>
      <w:szCs w:val="20"/>
    </w:rPr>
  </w:style>
  <w:style w:type="character" w:customStyle="1" w:styleId="aff5">
    <w:name w:val="Тема примечания Знак"/>
    <w:basedOn w:val="aff3"/>
    <w:link w:val="aff6"/>
    <w:uiPriority w:val="99"/>
    <w:semiHidden/>
    <w:rsid w:val="00CF6EC5"/>
    <w:rPr>
      <w:rFonts w:ascii="Times New Roman" w:hAnsi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uiPriority w:val="99"/>
    <w:semiHidden/>
    <w:unhideWhenUsed/>
    <w:rsid w:val="00CF6EC5"/>
    <w:rPr>
      <w:b/>
      <w:bCs/>
    </w:rPr>
  </w:style>
  <w:style w:type="character" w:customStyle="1" w:styleId="19">
    <w:name w:val="Тема примечания Знак1"/>
    <w:basedOn w:val="18"/>
    <w:uiPriority w:val="99"/>
    <w:semiHidden/>
    <w:rsid w:val="00CF6EC5"/>
    <w:rPr>
      <w:b/>
      <w:bCs/>
      <w:sz w:val="20"/>
      <w:szCs w:val="20"/>
    </w:rPr>
  </w:style>
  <w:style w:type="character" w:customStyle="1" w:styleId="1a">
    <w:name w:val="Текст выноски Знак1"/>
    <w:basedOn w:val="a0"/>
    <w:uiPriority w:val="99"/>
    <w:semiHidden/>
    <w:rsid w:val="00CF6EC5"/>
    <w:rPr>
      <w:rFonts w:ascii="Segoe UI" w:hAnsi="Segoe UI" w:cs="Segoe UI"/>
      <w:sz w:val="18"/>
      <w:szCs w:val="18"/>
    </w:rPr>
  </w:style>
  <w:style w:type="character" w:customStyle="1" w:styleId="211">
    <w:name w:val="Основной текст с отступом 2 Знак1"/>
    <w:basedOn w:val="a0"/>
    <w:uiPriority w:val="99"/>
    <w:semiHidden/>
    <w:rsid w:val="00CF6EC5"/>
  </w:style>
  <w:style w:type="numbering" w:customStyle="1" w:styleId="110">
    <w:name w:val="Нет списка11"/>
    <w:next w:val="a2"/>
    <w:uiPriority w:val="99"/>
    <w:semiHidden/>
    <w:unhideWhenUsed/>
    <w:rsid w:val="00CF6EC5"/>
  </w:style>
  <w:style w:type="character" w:styleId="aff7">
    <w:name w:val="annotation reference"/>
    <w:basedOn w:val="a0"/>
    <w:uiPriority w:val="99"/>
    <w:semiHidden/>
    <w:unhideWhenUsed/>
    <w:rsid w:val="00CF6EC5"/>
    <w:rPr>
      <w:sz w:val="16"/>
      <w:szCs w:val="16"/>
    </w:rPr>
  </w:style>
  <w:style w:type="table" w:customStyle="1" w:styleId="72">
    <w:name w:val="Сетка таблицы7"/>
    <w:basedOn w:val="a1"/>
    <w:next w:val="afe"/>
    <w:uiPriority w:val="39"/>
    <w:rsid w:val="00CF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fe"/>
    <w:uiPriority w:val="59"/>
    <w:rsid w:val="006B1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5212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8" w:color="000000"/>
                <w:bottom w:val="single" w:sz="6" w:space="8" w:color="000000"/>
                <w:right w:val="single" w:sz="6" w:space="8" w:color="000000"/>
              </w:divBdr>
              <w:divsChild>
                <w:div w:id="6920722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 Дутченко</dc:creator>
  <cp:keywords/>
  <dc:description/>
  <cp:lastModifiedBy>Дарья Сергеевна Ляпина</cp:lastModifiedBy>
  <cp:revision>5</cp:revision>
  <cp:lastPrinted>2021-06-09T02:43:00Z</cp:lastPrinted>
  <dcterms:created xsi:type="dcterms:W3CDTF">2021-06-10T08:24:00Z</dcterms:created>
  <dcterms:modified xsi:type="dcterms:W3CDTF">2021-06-10T08:28:00Z</dcterms:modified>
</cp:coreProperties>
</file>