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00" w:rsidRDefault="00736B00" w:rsidP="000A5D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5180" w:rsidRPr="00105180" w:rsidRDefault="00105180" w:rsidP="000A5D3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5180">
        <w:rPr>
          <w:rFonts w:ascii="Times New Roman" w:hAnsi="Times New Roman" w:cs="Times New Roman"/>
          <w:b/>
          <w:sz w:val="28"/>
          <w:szCs w:val="28"/>
        </w:rPr>
        <w:t>КОНТРОЛЬНО-СЧЁТНАЯ ПАЛАТА ЗАБАЙКАЛЬСКОГО КРАЯ</w:t>
      </w: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ind w:left="5" w:hanging="5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80">
        <w:rPr>
          <w:rFonts w:ascii="Times New Roman" w:hAnsi="Times New Roman" w:cs="Times New Roman"/>
          <w:b/>
          <w:sz w:val="28"/>
          <w:szCs w:val="28"/>
        </w:rPr>
        <w:t xml:space="preserve">СТАНДАРТ ВНЕШНЕГО ГОСУДАРСТВЕННОГО </w:t>
      </w: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80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180" w:rsidRPr="00105180" w:rsidRDefault="00105180" w:rsidP="0010518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80">
        <w:rPr>
          <w:rFonts w:ascii="Times New Roman" w:hAnsi="Times New Roman" w:cs="Times New Roman"/>
          <w:b/>
          <w:sz w:val="28"/>
          <w:szCs w:val="28"/>
        </w:rPr>
        <w:t xml:space="preserve">СВГФК </w:t>
      </w:r>
      <w:r w:rsidR="00DD06EA">
        <w:rPr>
          <w:rFonts w:ascii="Times New Roman" w:hAnsi="Times New Roman" w:cs="Times New Roman"/>
          <w:b/>
          <w:sz w:val="28"/>
          <w:szCs w:val="28"/>
        </w:rPr>
        <w:t>111</w:t>
      </w:r>
      <w:r w:rsidRPr="00105180">
        <w:rPr>
          <w:rFonts w:ascii="Times New Roman" w:hAnsi="Times New Roman" w:cs="Times New Roman"/>
          <w:b/>
          <w:sz w:val="28"/>
          <w:szCs w:val="28"/>
        </w:rPr>
        <w:t xml:space="preserve"> «ПОРЯДОК ПРОВЕДЕНИЯ ВНЕШНЕЙ ПРОВЕРКИ </w:t>
      </w:r>
      <w:r w:rsidRPr="00105180">
        <w:rPr>
          <w:rFonts w:ascii="Times New Roman" w:hAnsi="Times New Roman" w:cs="Times New Roman"/>
          <w:b/>
          <w:sz w:val="28"/>
          <w:szCs w:val="28"/>
        </w:rPr>
        <w:br/>
        <w:t>ГОДОВОГО ОТЧЕТА ОБ ИСПОЛНЕНИИ КРАЕВОГО БЮДЖЕТА»</w:t>
      </w: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8F8" w:rsidRPr="009C3F3C" w:rsidRDefault="003928F8" w:rsidP="0039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>(утвержден приказом председателя Контрольно-счетной палаты Забайкальского края от 21 января 2014 года № 8 ОД и согласован решением Коллегии Контрольно-счетной палаты Забайкальского края протокол № б/н от 17 января 2014 года,</w:t>
      </w:r>
    </w:p>
    <w:p w:rsidR="003928F8" w:rsidRPr="009C3F3C" w:rsidRDefault="003928F8" w:rsidP="0039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 xml:space="preserve">дата начала действия стандарта – </w:t>
      </w:r>
      <w:r w:rsidR="002F62A7" w:rsidRPr="009C3F3C">
        <w:rPr>
          <w:rFonts w:ascii="Times New Roman" w:hAnsi="Times New Roman" w:cs="Times New Roman"/>
          <w:sz w:val="24"/>
          <w:szCs w:val="24"/>
        </w:rPr>
        <w:t>21</w:t>
      </w:r>
      <w:r w:rsidRPr="009C3F3C">
        <w:rPr>
          <w:rFonts w:ascii="Times New Roman" w:hAnsi="Times New Roman" w:cs="Times New Roman"/>
          <w:sz w:val="24"/>
          <w:szCs w:val="24"/>
        </w:rPr>
        <w:t xml:space="preserve"> </w:t>
      </w:r>
      <w:r w:rsidR="002F62A7" w:rsidRPr="009C3F3C">
        <w:rPr>
          <w:rFonts w:ascii="Times New Roman" w:hAnsi="Times New Roman" w:cs="Times New Roman"/>
          <w:sz w:val="24"/>
          <w:szCs w:val="24"/>
        </w:rPr>
        <w:t>января</w:t>
      </w:r>
      <w:r w:rsidRPr="009C3F3C">
        <w:rPr>
          <w:rFonts w:ascii="Times New Roman" w:hAnsi="Times New Roman" w:cs="Times New Roman"/>
          <w:sz w:val="24"/>
          <w:szCs w:val="24"/>
        </w:rPr>
        <w:t xml:space="preserve"> 201</w:t>
      </w:r>
      <w:r w:rsidR="002F62A7" w:rsidRPr="009C3F3C">
        <w:rPr>
          <w:rFonts w:ascii="Times New Roman" w:hAnsi="Times New Roman" w:cs="Times New Roman"/>
          <w:sz w:val="24"/>
          <w:szCs w:val="24"/>
        </w:rPr>
        <w:t>4</w:t>
      </w:r>
      <w:r w:rsidRPr="009C3F3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3928F8" w:rsidRPr="009C3F3C" w:rsidRDefault="003928F8" w:rsidP="0039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 xml:space="preserve">утвержден в новой редакции приказом председателя Контрольно-счетной палаты Забайкальского края от 3 марта 2015 № 24 ОД и согласован решением Коллегии Контрольно-счетной палаты Забайкальского края протокол от 2 марта 2015 №3, </w:t>
      </w:r>
    </w:p>
    <w:p w:rsidR="002F62A7" w:rsidRPr="009C3F3C" w:rsidRDefault="003928F8" w:rsidP="0039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 xml:space="preserve">дата начала действия стандарта в новой редакции - </w:t>
      </w:r>
      <w:r w:rsidR="002F62A7" w:rsidRPr="009C3F3C">
        <w:rPr>
          <w:rFonts w:ascii="Times New Roman" w:hAnsi="Times New Roman" w:cs="Times New Roman"/>
          <w:sz w:val="24"/>
          <w:szCs w:val="24"/>
        </w:rPr>
        <w:t>5</w:t>
      </w:r>
      <w:r w:rsidRPr="009C3F3C">
        <w:rPr>
          <w:rFonts w:ascii="Times New Roman" w:hAnsi="Times New Roman" w:cs="Times New Roman"/>
          <w:sz w:val="24"/>
          <w:szCs w:val="24"/>
        </w:rPr>
        <w:t xml:space="preserve"> </w:t>
      </w:r>
      <w:r w:rsidR="002F62A7" w:rsidRPr="009C3F3C">
        <w:rPr>
          <w:rFonts w:ascii="Times New Roman" w:hAnsi="Times New Roman" w:cs="Times New Roman"/>
          <w:sz w:val="24"/>
          <w:szCs w:val="24"/>
        </w:rPr>
        <w:t>марта</w:t>
      </w:r>
      <w:r w:rsidRPr="009C3F3C">
        <w:rPr>
          <w:rFonts w:ascii="Times New Roman" w:hAnsi="Times New Roman" w:cs="Times New Roman"/>
          <w:sz w:val="24"/>
          <w:szCs w:val="24"/>
        </w:rPr>
        <w:t xml:space="preserve"> 201</w:t>
      </w:r>
      <w:r w:rsidR="002F62A7" w:rsidRPr="009C3F3C">
        <w:rPr>
          <w:rFonts w:ascii="Times New Roman" w:hAnsi="Times New Roman" w:cs="Times New Roman"/>
          <w:sz w:val="24"/>
          <w:szCs w:val="24"/>
        </w:rPr>
        <w:t>5</w:t>
      </w:r>
      <w:r w:rsidRPr="009C3F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2F62A7" w:rsidRPr="009C3F3C">
        <w:rPr>
          <w:rFonts w:ascii="Times New Roman" w:hAnsi="Times New Roman" w:cs="Times New Roman"/>
          <w:sz w:val="24"/>
          <w:szCs w:val="24"/>
        </w:rPr>
        <w:t>;</w:t>
      </w:r>
    </w:p>
    <w:p w:rsidR="002F62A7" w:rsidRPr="009C3F3C" w:rsidRDefault="002F62A7" w:rsidP="002F6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F3C">
        <w:rPr>
          <w:rFonts w:ascii="Times New Roman" w:hAnsi="Times New Roman" w:cs="Times New Roman"/>
          <w:sz w:val="24"/>
          <w:szCs w:val="24"/>
        </w:rPr>
        <w:t xml:space="preserve">утвержден в новой редакции приказом председателя Контрольно-счетной палаты Забайкальского края от 24 января 2019 № </w:t>
      </w:r>
      <w:r w:rsidR="00AD31CA" w:rsidRPr="009C3F3C">
        <w:rPr>
          <w:rFonts w:ascii="Times New Roman" w:hAnsi="Times New Roman" w:cs="Times New Roman"/>
          <w:sz w:val="24"/>
          <w:szCs w:val="24"/>
        </w:rPr>
        <w:t>11</w:t>
      </w:r>
      <w:r w:rsidRPr="009C3F3C">
        <w:rPr>
          <w:rFonts w:ascii="Times New Roman" w:hAnsi="Times New Roman" w:cs="Times New Roman"/>
          <w:sz w:val="24"/>
          <w:szCs w:val="24"/>
        </w:rPr>
        <w:t xml:space="preserve"> ОД и согласован решением Коллегии Контрольно-счетной палаты Забайкальского края протокол от 24 января 2019 №2, </w:t>
      </w:r>
    </w:p>
    <w:p w:rsidR="00392A41" w:rsidRPr="001C003F" w:rsidRDefault="002F62A7" w:rsidP="002F6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3F">
        <w:rPr>
          <w:rFonts w:ascii="Times New Roman" w:hAnsi="Times New Roman" w:cs="Times New Roman"/>
          <w:sz w:val="24"/>
          <w:szCs w:val="24"/>
        </w:rPr>
        <w:t>дата начала действия стандарта в новой редакции – 28 января 2019 года</w:t>
      </w:r>
      <w:r w:rsidR="00392A41" w:rsidRPr="001C003F">
        <w:rPr>
          <w:rFonts w:ascii="Times New Roman" w:hAnsi="Times New Roman" w:cs="Times New Roman"/>
          <w:sz w:val="24"/>
          <w:szCs w:val="24"/>
        </w:rPr>
        <w:t>;</w:t>
      </w:r>
    </w:p>
    <w:p w:rsidR="009F6A89" w:rsidRPr="001C003F" w:rsidRDefault="009F6A89" w:rsidP="009F6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3F">
        <w:rPr>
          <w:rFonts w:ascii="Times New Roman" w:hAnsi="Times New Roman" w:cs="Times New Roman"/>
          <w:sz w:val="24"/>
          <w:szCs w:val="24"/>
        </w:rPr>
        <w:t>изменения в стандарт утверждены приказом председателя Контрольно-счетной палаты Забайкальского края от 28 февраля 2020 года № 23 ОД и согласованы решением Коллегии Контрольно-счетной палаты Забайкальского края протокол № 4 от 28 февраля 2020 года,</w:t>
      </w:r>
    </w:p>
    <w:p w:rsidR="003928F8" w:rsidRPr="001C003F" w:rsidRDefault="009F6A89" w:rsidP="009F6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3F">
        <w:rPr>
          <w:rFonts w:ascii="Times New Roman" w:hAnsi="Times New Roman" w:cs="Times New Roman"/>
          <w:sz w:val="24"/>
          <w:szCs w:val="24"/>
        </w:rPr>
        <w:t>дата начала действия стандарта с изменениями – 0</w:t>
      </w:r>
      <w:r w:rsidR="005D2576">
        <w:rPr>
          <w:rFonts w:ascii="Times New Roman" w:hAnsi="Times New Roman" w:cs="Times New Roman"/>
          <w:sz w:val="24"/>
          <w:szCs w:val="24"/>
        </w:rPr>
        <w:t>9</w:t>
      </w:r>
      <w:r w:rsidRPr="001C003F">
        <w:rPr>
          <w:rFonts w:ascii="Times New Roman" w:hAnsi="Times New Roman" w:cs="Times New Roman"/>
          <w:sz w:val="24"/>
          <w:szCs w:val="24"/>
        </w:rPr>
        <w:t xml:space="preserve"> марта 2020 года)</w:t>
      </w:r>
    </w:p>
    <w:p w:rsidR="003928F8" w:rsidRPr="009F6A89" w:rsidRDefault="003928F8" w:rsidP="0039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180" w:rsidRPr="009F6A89" w:rsidRDefault="00105180" w:rsidP="00105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180" w:rsidRPr="00105180" w:rsidRDefault="00105180" w:rsidP="001051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180" w:rsidRPr="00105180" w:rsidRDefault="00105180" w:rsidP="00A55258">
      <w:pPr>
        <w:spacing w:after="0" w:line="240" w:lineRule="auto"/>
        <w:rPr>
          <w:rFonts w:ascii="Times New Roman" w:hAnsi="Times New Roman" w:cs="Times New Roman"/>
        </w:rPr>
      </w:pPr>
    </w:p>
    <w:p w:rsidR="00105180" w:rsidRDefault="00105180" w:rsidP="00392A41">
      <w:pPr>
        <w:spacing w:after="0" w:line="240" w:lineRule="auto"/>
        <w:rPr>
          <w:rFonts w:ascii="Times New Roman" w:hAnsi="Times New Roman" w:cs="Times New Roman"/>
        </w:rPr>
      </w:pPr>
    </w:p>
    <w:p w:rsidR="00F02665" w:rsidRDefault="00F02665" w:rsidP="00392A41">
      <w:pPr>
        <w:spacing w:after="0" w:line="240" w:lineRule="auto"/>
        <w:rPr>
          <w:rFonts w:ascii="Times New Roman" w:hAnsi="Times New Roman" w:cs="Times New Roman"/>
        </w:rPr>
      </w:pPr>
    </w:p>
    <w:p w:rsidR="00F02665" w:rsidRPr="00105180" w:rsidRDefault="00F02665" w:rsidP="00392A41">
      <w:pPr>
        <w:spacing w:after="0" w:line="240" w:lineRule="auto"/>
        <w:rPr>
          <w:rFonts w:ascii="Times New Roman" w:hAnsi="Times New Roman" w:cs="Times New Roman"/>
        </w:rPr>
      </w:pPr>
    </w:p>
    <w:p w:rsidR="00105180" w:rsidRDefault="00105180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5180" w:rsidRPr="00105180" w:rsidRDefault="00923858" w:rsidP="00105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3858">
        <w:rPr>
          <w:rFonts w:ascii="Times New Roman" w:hAnsi="Times New Roman" w:cs="Times New Roman"/>
          <w:b/>
          <w:sz w:val="28"/>
          <w:szCs w:val="28"/>
        </w:rPr>
        <w:t>2020</w:t>
      </w:r>
      <w:r w:rsidR="00105180" w:rsidRPr="001051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265F" w:rsidRDefault="0098265F" w:rsidP="00982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7A65" w:rsidRPr="00FD7A65" w:rsidRDefault="00FD7A65" w:rsidP="00FD7A65">
      <w:pPr>
        <w:pStyle w:val="a3"/>
        <w:rPr>
          <w:b/>
          <w:szCs w:val="28"/>
        </w:rPr>
      </w:pPr>
      <w:r w:rsidRPr="00FD7A65">
        <w:rPr>
          <w:b/>
          <w:szCs w:val="28"/>
        </w:rPr>
        <w:lastRenderedPageBreak/>
        <w:t>Содержание</w:t>
      </w:r>
    </w:p>
    <w:p w:rsidR="00FD7A65" w:rsidRPr="00FD7A65" w:rsidRDefault="00FD7A65" w:rsidP="00FD7A65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754"/>
        <w:gridCol w:w="8073"/>
        <w:gridCol w:w="1080"/>
      </w:tblGrid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8073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Общие положения</w:t>
            </w:r>
            <w:r w:rsidR="002F059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…………………………………………………....</w:t>
            </w:r>
          </w:p>
        </w:tc>
        <w:tc>
          <w:tcPr>
            <w:tcW w:w="1080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8073" w:type="dxa"/>
          </w:tcPr>
          <w:p w:rsidR="00FD7A65" w:rsidRPr="00FD7A65" w:rsidRDefault="008B5158" w:rsidP="000B75DC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D7A65" w:rsidRPr="00FD7A65">
              <w:rPr>
                <w:rFonts w:ascii="Times New Roman" w:hAnsi="Times New Roman" w:cs="Times New Roman"/>
                <w:sz w:val="28"/>
                <w:szCs w:val="28"/>
              </w:rPr>
              <w:t>рганизационные,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правовые</w:t>
            </w:r>
            <w:r w:rsidR="000B75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7A65" w:rsidRPr="00FD7A6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</w:t>
            </w:r>
            <w:r w:rsidR="000B7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A65" w:rsidRPr="00FD7A65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0B75DC">
              <w:rPr>
                <w:rFonts w:ascii="Times New Roman" w:hAnsi="Times New Roman" w:cs="Times New Roman"/>
                <w:sz w:val="28"/>
                <w:szCs w:val="28"/>
              </w:rPr>
              <w:t xml:space="preserve">внешней проверки бюджетной отчетности и </w:t>
            </w:r>
            <w:r w:rsidR="00FD7A65" w:rsidRPr="00FD7A65">
              <w:rPr>
                <w:rFonts w:ascii="Times New Roman" w:hAnsi="Times New Roman" w:cs="Times New Roman"/>
                <w:sz w:val="28"/>
                <w:szCs w:val="28"/>
              </w:rPr>
              <w:t>подготовки заключения Контрольно-счетной палаты</w:t>
            </w:r>
            <w:r w:rsidR="0010485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B75D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080" w:type="dxa"/>
          </w:tcPr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2.1.</w:t>
            </w:r>
          </w:p>
        </w:tc>
        <w:tc>
          <w:tcPr>
            <w:tcW w:w="8073" w:type="dxa"/>
          </w:tcPr>
          <w:p w:rsidR="00FD7A65" w:rsidRPr="00FD7A65" w:rsidRDefault="00104855" w:rsidP="00104855">
            <w:pPr>
              <w:pStyle w:val="a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Цель внешней проверки бюджетной отчетности…………………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2.2.</w:t>
            </w:r>
          </w:p>
        </w:tc>
        <w:tc>
          <w:tcPr>
            <w:tcW w:w="8073" w:type="dxa"/>
          </w:tcPr>
          <w:p w:rsidR="00FD7A65" w:rsidRPr="00FD7A65" w:rsidRDefault="00104855" w:rsidP="00104855">
            <w:pPr>
              <w:pStyle w:val="a3"/>
              <w:widowControl w:val="0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Задачи внешней проверки бюджетной отчетности………………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2.3.</w:t>
            </w:r>
          </w:p>
        </w:tc>
        <w:tc>
          <w:tcPr>
            <w:tcW w:w="8073" w:type="dxa"/>
          </w:tcPr>
          <w:p w:rsidR="00FD7A65" w:rsidRPr="00FD7A65" w:rsidRDefault="00104855" w:rsidP="00104855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Объекты внешней проверки бюджетной отчетности…………….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FD7A65" w:rsidRPr="00FD7A65" w:rsidTr="00B75824">
        <w:trPr>
          <w:trHeight w:val="394"/>
        </w:trPr>
        <w:tc>
          <w:tcPr>
            <w:tcW w:w="754" w:type="dxa"/>
          </w:tcPr>
          <w:p w:rsidR="00FD7A65" w:rsidRPr="00FD7A65" w:rsidRDefault="00104855" w:rsidP="001048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</w:t>
            </w:r>
            <w:r w:rsidR="00FD7A65"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4.</w:t>
            </w:r>
          </w:p>
        </w:tc>
        <w:tc>
          <w:tcPr>
            <w:tcW w:w="8073" w:type="dxa"/>
          </w:tcPr>
          <w:p w:rsidR="00FD7A65" w:rsidRPr="00FD7A65" w:rsidRDefault="00104855" w:rsidP="0010485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 внешней проверки бюджетной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FD7A65" w:rsidRPr="00FD7A65" w:rsidTr="00B75824">
        <w:trPr>
          <w:trHeight w:val="394"/>
        </w:trPr>
        <w:tc>
          <w:tcPr>
            <w:tcW w:w="754" w:type="dxa"/>
          </w:tcPr>
          <w:p w:rsidR="00FD7A65" w:rsidRPr="00FD7A65" w:rsidRDefault="00104855" w:rsidP="001048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</w:t>
            </w:r>
            <w:r w:rsidR="00FD7A65"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5</w:t>
            </w:r>
            <w:r w:rsidR="00FD7A65"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8073" w:type="dxa"/>
          </w:tcPr>
          <w:p w:rsidR="00FD7A65" w:rsidRPr="00B47C7B" w:rsidRDefault="00104855" w:rsidP="00B47C7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Правовые основы проведения проверок бюджетной отчетности</w:t>
            </w:r>
            <w:r w:rsidR="00C0365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FD7A65" w:rsidRPr="00FD7A65" w:rsidTr="00B75824">
        <w:trPr>
          <w:trHeight w:val="394"/>
        </w:trPr>
        <w:tc>
          <w:tcPr>
            <w:tcW w:w="754" w:type="dxa"/>
          </w:tcPr>
          <w:p w:rsidR="00FD7A65" w:rsidRPr="00B47C7B" w:rsidRDefault="00FD7A65" w:rsidP="00B47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</w:t>
            </w:r>
            <w:r w:rsidR="00B47C7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6</w:t>
            </w:r>
            <w:r w:rsidR="00B47C7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  <w:tc>
          <w:tcPr>
            <w:tcW w:w="8073" w:type="dxa"/>
          </w:tcPr>
          <w:p w:rsidR="00FD7A65" w:rsidRPr="00FD7A65" w:rsidRDefault="00B47C7B" w:rsidP="00EC6C93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основы проведения внешней проверки бюджетной</w:t>
            </w:r>
            <w:r w:rsidR="00E768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отчетности………………………………………...</w:t>
            </w:r>
            <w:r w:rsidR="00C03655">
              <w:rPr>
                <w:rFonts w:ascii="Times New Roman" w:hAnsi="Times New Roman" w:cs="Times New Roman"/>
                <w:bCs/>
                <w:sz w:val="28"/>
                <w:szCs w:val="28"/>
              </w:rPr>
              <w:t>......</w:t>
            </w:r>
          </w:p>
        </w:tc>
        <w:tc>
          <w:tcPr>
            <w:tcW w:w="1080" w:type="dxa"/>
          </w:tcPr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6</w:t>
            </w:r>
          </w:p>
        </w:tc>
      </w:tr>
      <w:tr w:rsidR="00FD7A65" w:rsidRPr="00FD7A65" w:rsidTr="00B75824">
        <w:trPr>
          <w:trHeight w:val="394"/>
        </w:trPr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8073" w:type="dxa"/>
          </w:tcPr>
          <w:p w:rsidR="00FD7A65" w:rsidRPr="00FD7A65" w:rsidRDefault="00B47C7B" w:rsidP="00B47C7B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подготовки и проведения внешней проверки бюджетной отчетности………………………………………………</w:t>
            </w:r>
          </w:p>
        </w:tc>
        <w:tc>
          <w:tcPr>
            <w:tcW w:w="1080" w:type="dxa"/>
          </w:tcPr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7</w:t>
            </w:r>
          </w:p>
        </w:tc>
      </w:tr>
      <w:tr w:rsidR="00FD7A65" w:rsidRPr="00FD7A65" w:rsidTr="00B75824">
        <w:tc>
          <w:tcPr>
            <w:tcW w:w="754" w:type="dxa"/>
          </w:tcPr>
          <w:p w:rsidR="00FD7A65" w:rsidRPr="00FD7A65" w:rsidRDefault="00B47C7B" w:rsidP="00B47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</w:t>
            </w:r>
            <w:r w:rsidR="00FD7A65" w:rsidRPr="00FD7A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8073" w:type="dxa"/>
          </w:tcPr>
          <w:p w:rsidR="00FD7A65" w:rsidRPr="00FD7A65" w:rsidRDefault="00B47C7B" w:rsidP="00EC6C93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внешней проверки бюджетной отчетности………….</w:t>
            </w:r>
          </w:p>
        </w:tc>
        <w:tc>
          <w:tcPr>
            <w:tcW w:w="1080" w:type="dxa"/>
          </w:tcPr>
          <w:p w:rsidR="00FD7A65" w:rsidRPr="00FD7A65" w:rsidRDefault="005C6968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7</w:t>
            </w:r>
          </w:p>
        </w:tc>
      </w:tr>
      <w:tr w:rsidR="00FD7A65" w:rsidRPr="00FD7A65" w:rsidTr="00B75824">
        <w:tc>
          <w:tcPr>
            <w:tcW w:w="754" w:type="dxa"/>
          </w:tcPr>
          <w:p w:rsidR="002B0068" w:rsidRPr="001C003F" w:rsidRDefault="00B47C7B" w:rsidP="00B47C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3</w:t>
            </w:r>
            <w:r w:rsidR="00FD7A65" w:rsidRPr="001C003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  <w:r w:rsidRPr="001C003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2.</w:t>
            </w:r>
          </w:p>
          <w:p w:rsidR="00B75824" w:rsidRPr="001C003F" w:rsidRDefault="00B75824" w:rsidP="002B0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824" w:rsidRPr="001C003F" w:rsidRDefault="00B7582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2B0068" w:rsidRPr="001C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1B4" w:rsidRPr="001C003F" w:rsidRDefault="00D871B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068" w:rsidRPr="001C003F" w:rsidRDefault="00BD1680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871B4" w:rsidRPr="001C003F" w:rsidRDefault="00D871B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4" w:rsidRPr="001C003F" w:rsidRDefault="00D871B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1B4" w:rsidRPr="001C003F" w:rsidRDefault="00D871B4" w:rsidP="00E8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73" w:type="dxa"/>
          </w:tcPr>
          <w:p w:rsidR="00BD1680" w:rsidRPr="001C003F" w:rsidRDefault="00A252E1" w:rsidP="00765163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внешней проверки бюджетной отчетности главных распорядителей </w:t>
            </w:r>
            <w:r w:rsidR="002B006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бюджетных средств и годового отчета об исполнении краевого</w:t>
            </w:r>
            <w:r w:rsidR="00EC6C9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B0068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бюджета……</w:t>
            </w:r>
            <w:r w:rsidR="00BD168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proofErr w:type="gramStart"/>
            <w:r w:rsidR="00BD168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="00BD168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EC6C9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</w:t>
            </w:r>
          </w:p>
          <w:p w:rsidR="00D871B4" w:rsidRPr="001C003F" w:rsidRDefault="000E52CA" w:rsidP="00D871B4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положения заключения Контрольно-счетной палаты по годовому отчету об исполнении краевого бюджета</w:t>
            </w:r>
            <w:r w:rsidR="0076516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отчетный финансовый год</w:t>
            </w:r>
            <w:r w:rsidR="00E7685C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76516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</w:t>
            </w:r>
            <w:proofErr w:type="gramStart"/>
            <w:r w:rsidR="0076516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BD168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  <w:proofErr w:type="gramEnd"/>
            <w:r w:rsidR="00BD168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6516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  <w:r w:rsidR="00EC6C93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………….</w:t>
            </w:r>
          </w:p>
          <w:p w:rsidR="00E84826" w:rsidRPr="001C003F" w:rsidRDefault="00FD7A65" w:rsidP="00BD16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Рассмотрение и </w:t>
            </w:r>
            <w:r w:rsidR="0082454B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подписание 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заключения Контрольно-счетной палаты </w:t>
            </w:r>
            <w:r w:rsidR="002F059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Забайкальск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84826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4826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края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отчет об исполнении </w:t>
            </w:r>
            <w:r w:rsidR="002F059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краев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ого бюджета за отчетный финансовый год</w:t>
            </w:r>
            <w:r w:rsidR="001B6E9C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, его</w:t>
            </w:r>
            <w:r w:rsidR="00E84826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в Законодательное Собрание Забайкальского края и 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4826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1680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в Правительства</w:t>
            </w:r>
            <w:r w:rsidR="00E84826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Забайкальского края ………………………………</w:t>
            </w:r>
          </w:p>
          <w:p w:rsidR="00FD7A65" w:rsidRPr="001C003F" w:rsidRDefault="001B6E9C" w:rsidP="00E540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подготовки, рассмотрения и подписания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заключения Контрольно-счетной палаты Забайкальского края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экспертизы проекта закона Забайкальского края об исполнении краевого бюдже</w:t>
            </w:r>
            <w:r w:rsidR="004915F5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та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, его представления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Законодательное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Собрание Забайкальского края 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и в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Правительство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Забайкальского края</w:t>
            </w:r>
            <w:r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</w:t>
            </w:r>
            <w:r w:rsidR="00D871B4" w:rsidRPr="001C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080" w:type="dxa"/>
          </w:tcPr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8B5158" w:rsidRDefault="00C03655" w:rsidP="00C036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</w:t>
            </w:r>
            <w:r w:rsidR="004867B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5C69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8</w:t>
            </w:r>
          </w:p>
          <w:p w:rsidR="008B5158" w:rsidRDefault="008B5158" w:rsidP="008B5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Default="008B5158" w:rsidP="008B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036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01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655" w:rsidRPr="00C03655" w:rsidRDefault="00C03655" w:rsidP="00C0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Pr="00C03655" w:rsidRDefault="00C03655" w:rsidP="00C0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Default="00C03655" w:rsidP="00C03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  <w:r w:rsidR="00CB0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71B4" w:rsidRDefault="00D871B4" w:rsidP="00C036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655" w:rsidRPr="00D871B4" w:rsidRDefault="00D871B4" w:rsidP="00D8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D7A65" w:rsidRPr="00FD7A65" w:rsidTr="00B75824">
        <w:trPr>
          <w:trHeight w:val="565"/>
        </w:trPr>
        <w:tc>
          <w:tcPr>
            <w:tcW w:w="754" w:type="dxa"/>
          </w:tcPr>
          <w:p w:rsidR="00FD7A65" w:rsidRPr="00FD7A65" w:rsidRDefault="00FD7A6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8073" w:type="dxa"/>
          </w:tcPr>
          <w:p w:rsidR="00312AD3" w:rsidRPr="001C003F" w:rsidRDefault="00312AD3" w:rsidP="002F5EB3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7A65" w:rsidRDefault="00E540B1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12</w:t>
            </w:r>
          </w:p>
          <w:p w:rsidR="00C03655" w:rsidRDefault="00146580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</w:t>
            </w: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</w:t>
            </w: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</w:t>
            </w: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Default="00C03655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C03655" w:rsidRPr="00FD7A65" w:rsidRDefault="00146580" w:rsidP="00F65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</w:t>
            </w:r>
          </w:p>
        </w:tc>
      </w:tr>
    </w:tbl>
    <w:p w:rsidR="00FD7A65" w:rsidRDefault="00FD7A65" w:rsidP="00FD7A65">
      <w:pPr>
        <w:pStyle w:val="a3"/>
        <w:widowControl w:val="0"/>
        <w:ind w:firstLine="709"/>
        <w:jc w:val="both"/>
        <w:rPr>
          <w:szCs w:val="28"/>
        </w:rPr>
      </w:pPr>
    </w:p>
    <w:p w:rsidR="00C0512C" w:rsidRPr="00FD7A65" w:rsidRDefault="00C0512C" w:rsidP="00FD7A65">
      <w:pPr>
        <w:pStyle w:val="a3"/>
        <w:widowControl w:val="0"/>
        <w:ind w:firstLine="709"/>
        <w:jc w:val="both"/>
        <w:rPr>
          <w:szCs w:val="28"/>
        </w:rPr>
      </w:pPr>
    </w:p>
    <w:p w:rsidR="00F658A4" w:rsidRDefault="00F658A4" w:rsidP="00FD7A65">
      <w:pPr>
        <w:keepNext/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65" w:rsidRPr="009C3F3C" w:rsidRDefault="008B5158" w:rsidP="008B5158">
      <w:pPr>
        <w:keepNext/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FD7A65" w:rsidRPr="009C3F3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9364E" w:rsidRPr="009C3F3C" w:rsidRDefault="00FD7A65" w:rsidP="00966E04">
      <w:pPr>
        <w:pStyle w:val="a3"/>
        <w:ind w:firstLine="709"/>
        <w:jc w:val="both"/>
        <w:rPr>
          <w:szCs w:val="28"/>
        </w:rPr>
      </w:pPr>
      <w:r w:rsidRPr="009C3F3C">
        <w:rPr>
          <w:szCs w:val="28"/>
        </w:rPr>
        <w:t>1.1. Стандарт внешнего государственного финансового контроля</w:t>
      </w:r>
      <w:r w:rsidR="0060066D" w:rsidRPr="009C3F3C">
        <w:rPr>
          <w:szCs w:val="28"/>
        </w:rPr>
        <w:t xml:space="preserve"> СВГФК</w:t>
      </w:r>
      <w:r w:rsidR="00622318" w:rsidRPr="009C3F3C">
        <w:rPr>
          <w:szCs w:val="28"/>
        </w:rPr>
        <w:t xml:space="preserve"> 111</w:t>
      </w:r>
      <w:r w:rsidR="0060066D" w:rsidRPr="009C3F3C">
        <w:rPr>
          <w:szCs w:val="28"/>
        </w:rPr>
        <w:t xml:space="preserve"> «Порядок проведения внешней проверки годового отчета об исполнении краевого бюджета» (далее – Стандарт</w:t>
      </w:r>
      <w:r w:rsidR="00622318" w:rsidRPr="009C3F3C">
        <w:rPr>
          <w:szCs w:val="28"/>
        </w:rPr>
        <w:t xml:space="preserve">) </w:t>
      </w:r>
      <w:r w:rsidR="0029364E" w:rsidRPr="009C3F3C">
        <w:rPr>
          <w:szCs w:val="28"/>
        </w:rPr>
        <w:t>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25 Закона Забайкальского края от 2 ноября 2011 года № 579-ЗЗК «О Контрольно-счетной палате Забайкальского края»,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 Коллегией Счетной палаты Российской Федерации (протокол от 17.10.2014 №47К (993)).</w:t>
      </w:r>
    </w:p>
    <w:p w:rsidR="00197877" w:rsidRPr="009C3F3C" w:rsidRDefault="00197877" w:rsidP="00966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Pr="009C3F3C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внешнего государственного аудита (контроля) </w:t>
      </w:r>
      <w:r w:rsidRPr="009C3F3C">
        <w:rPr>
          <w:rFonts w:ascii="Times New Roman" w:hAnsi="Times New Roman" w:cs="Times New Roman"/>
          <w:iCs/>
          <w:sz w:val="28"/>
          <w:szCs w:val="28"/>
        </w:rPr>
        <w:t xml:space="preserve">Счетной палаты Российской Федерации </w:t>
      </w:r>
      <w:r w:rsidRPr="009C3F3C">
        <w:rPr>
          <w:rFonts w:ascii="Times New Roman" w:hAnsi="Times New Roman" w:cs="Times New Roman"/>
          <w:sz w:val="28"/>
          <w:szCs w:val="28"/>
        </w:rPr>
        <w:t>СГА 203</w:t>
      </w:r>
      <w:r w:rsidRPr="009C3F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C3F3C">
        <w:rPr>
          <w:rFonts w:ascii="Times New Roman" w:hAnsi="Times New Roman" w:cs="Times New Roman"/>
          <w:sz w:val="28"/>
          <w:szCs w:val="28"/>
        </w:rPr>
        <w:t>Последующий контроль за исполнением федерального бюджета» (утв. Коллегией Счетной палаты РФ, постановление от 21.04.2017 № 3ПК), международных стандартов в области государственного контроля, аудита и финансовой отчетности.</w:t>
      </w:r>
    </w:p>
    <w:p w:rsidR="00197877" w:rsidRPr="001C003F" w:rsidRDefault="00197877" w:rsidP="00966E04">
      <w:pPr>
        <w:pStyle w:val="a3"/>
        <w:widowControl w:val="0"/>
        <w:tabs>
          <w:tab w:val="left" w:pos="720"/>
        </w:tabs>
        <w:ind w:firstLine="709"/>
        <w:jc w:val="both"/>
        <w:rPr>
          <w:szCs w:val="28"/>
        </w:rPr>
      </w:pPr>
      <w:r w:rsidRPr="009C3F3C">
        <w:rPr>
          <w:szCs w:val="28"/>
        </w:rPr>
        <w:t>1.3. Стандарт разработан для использования сотрудниками Контрольно-счетной палаты Забайкальского края при организации и проведении комплекса мероприятий по внешней проверке бюджетной отчетности главных администраторов бюджетных средств и годового от</w:t>
      </w:r>
      <w:r w:rsidR="00950D87">
        <w:rPr>
          <w:szCs w:val="28"/>
        </w:rPr>
        <w:t>че</w:t>
      </w:r>
      <w:r w:rsidR="001C003F">
        <w:rPr>
          <w:szCs w:val="28"/>
        </w:rPr>
        <w:t>та об исполнении бюджета края</w:t>
      </w:r>
      <w:r w:rsidR="001C003F" w:rsidRPr="001C003F">
        <w:rPr>
          <w:szCs w:val="28"/>
        </w:rPr>
        <w:t>;</w:t>
      </w:r>
      <w:r w:rsidR="00950D87" w:rsidRPr="001C003F">
        <w:rPr>
          <w:szCs w:val="28"/>
        </w:rPr>
        <w:t xml:space="preserve"> при подготовке, рассмотрении, подписании </w:t>
      </w:r>
      <w:r w:rsidR="00950D87" w:rsidRPr="001C003F">
        <w:t>заключения по результатам экспертизы</w:t>
      </w:r>
      <w:r w:rsidR="00950D87" w:rsidRPr="001C003F">
        <w:rPr>
          <w:bCs/>
          <w:szCs w:val="28"/>
        </w:rPr>
        <w:t xml:space="preserve"> проекта закона Забайкальского края об исполнении краевого бюджета</w:t>
      </w:r>
      <w:r w:rsidR="009C4058" w:rsidRPr="001C003F">
        <w:rPr>
          <w:bCs/>
          <w:szCs w:val="28"/>
        </w:rPr>
        <w:t>.</w:t>
      </w:r>
    </w:p>
    <w:p w:rsidR="00DC4EE5" w:rsidRPr="001C003F" w:rsidRDefault="00197877" w:rsidP="00950D87">
      <w:pPr>
        <w:pStyle w:val="a3"/>
        <w:widowControl w:val="0"/>
        <w:tabs>
          <w:tab w:val="left" w:pos="720"/>
        </w:tabs>
        <w:ind w:firstLine="709"/>
        <w:jc w:val="both"/>
        <w:rPr>
          <w:szCs w:val="28"/>
        </w:rPr>
      </w:pPr>
      <w:r w:rsidRPr="001C003F">
        <w:rPr>
          <w:szCs w:val="28"/>
        </w:rPr>
        <w:t>1.4. Целью настоящего</w:t>
      </w:r>
      <w:r w:rsidRPr="009C3F3C">
        <w:rPr>
          <w:szCs w:val="28"/>
        </w:rPr>
        <w:t xml:space="preserve"> стандарта является установление общих правил и процедур </w:t>
      </w:r>
      <w:r w:rsidR="00DC4EE5" w:rsidRPr="009C3F3C">
        <w:rPr>
          <w:szCs w:val="28"/>
        </w:rPr>
        <w:t xml:space="preserve">организации и </w:t>
      </w:r>
      <w:r w:rsidRPr="009C3F3C">
        <w:rPr>
          <w:szCs w:val="28"/>
        </w:rPr>
        <w:t xml:space="preserve">проведения Контрольно-счетной палатой Забайкальского </w:t>
      </w:r>
      <w:r w:rsidRPr="001C003F">
        <w:rPr>
          <w:szCs w:val="28"/>
        </w:rPr>
        <w:t xml:space="preserve">края (далее - Контрольно-счетная палата) </w:t>
      </w:r>
      <w:r w:rsidR="00DC4EE5" w:rsidRPr="001C003F">
        <w:rPr>
          <w:szCs w:val="28"/>
        </w:rPr>
        <w:t>комплекса мероприятий по внешней проверке бюджетной отчетности главных администраторов бюджетных средств и годового от</w:t>
      </w:r>
      <w:r w:rsidR="00950D87" w:rsidRPr="001C003F">
        <w:rPr>
          <w:szCs w:val="28"/>
        </w:rPr>
        <w:t>чета об исполнении бюджета края</w:t>
      </w:r>
      <w:r w:rsidR="001C003F" w:rsidRPr="001C003F">
        <w:rPr>
          <w:szCs w:val="28"/>
        </w:rPr>
        <w:t>;</w:t>
      </w:r>
      <w:r w:rsidR="00950D87" w:rsidRPr="001C003F">
        <w:rPr>
          <w:szCs w:val="28"/>
        </w:rPr>
        <w:t xml:space="preserve"> подготовк</w:t>
      </w:r>
      <w:r w:rsidR="001C003F" w:rsidRPr="001C003F">
        <w:rPr>
          <w:szCs w:val="28"/>
        </w:rPr>
        <w:t>и</w:t>
      </w:r>
      <w:r w:rsidR="00950D87" w:rsidRPr="001C003F">
        <w:rPr>
          <w:szCs w:val="28"/>
        </w:rPr>
        <w:t>, рассмотрени</w:t>
      </w:r>
      <w:r w:rsidR="001C003F" w:rsidRPr="001C003F">
        <w:rPr>
          <w:szCs w:val="28"/>
        </w:rPr>
        <w:t>я</w:t>
      </w:r>
      <w:r w:rsidR="00950D87" w:rsidRPr="001C003F">
        <w:rPr>
          <w:szCs w:val="28"/>
        </w:rPr>
        <w:t>, подписани</w:t>
      </w:r>
      <w:r w:rsidR="001C003F" w:rsidRPr="001C003F">
        <w:rPr>
          <w:szCs w:val="28"/>
        </w:rPr>
        <w:t>я</w:t>
      </w:r>
      <w:r w:rsidR="00950D87" w:rsidRPr="001C003F">
        <w:rPr>
          <w:szCs w:val="28"/>
        </w:rPr>
        <w:t xml:space="preserve"> </w:t>
      </w:r>
      <w:r w:rsidR="00950D87" w:rsidRPr="001C003F">
        <w:t>заключения по результатам экспертизы</w:t>
      </w:r>
      <w:r w:rsidR="00950D87" w:rsidRPr="001C003F">
        <w:rPr>
          <w:bCs/>
          <w:szCs w:val="28"/>
        </w:rPr>
        <w:t xml:space="preserve"> проекта закона Забайкальского края об исполнении краевого бюджета</w:t>
      </w:r>
      <w:r w:rsidR="00950D87" w:rsidRPr="001C003F">
        <w:rPr>
          <w:szCs w:val="28"/>
        </w:rPr>
        <w:t>.</w:t>
      </w:r>
    </w:p>
    <w:p w:rsidR="008811D4" w:rsidRPr="009C3F3C" w:rsidRDefault="008811D4" w:rsidP="00966E04">
      <w:pPr>
        <w:pStyle w:val="a3"/>
        <w:widowControl w:val="0"/>
        <w:tabs>
          <w:tab w:val="left" w:pos="426"/>
        </w:tabs>
        <w:ind w:firstLine="709"/>
        <w:jc w:val="both"/>
        <w:rPr>
          <w:szCs w:val="28"/>
        </w:rPr>
      </w:pPr>
      <w:r w:rsidRPr="001C003F">
        <w:rPr>
          <w:szCs w:val="28"/>
        </w:rPr>
        <w:t>1</w:t>
      </w:r>
      <w:r w:rsidR="00820845" w:rsidRPr="001C003F">
        <w:rPr>
          <w:szCs w:val="28"/>
        </w:rPr>
        <w:t>.5</w:t>
      </w:r>
      <w:r w:rsidRPr="001C003F">
        <w:rPr>
          <w:szCs w:val="28"/>
        </w:rPr>
        <w:t>. Настоящий Стандарт</w:t>
      </w:r>
      <w:r w:rsidRPr="009C3F3C">
        <w:rPr>
          <w:szCs w:val="28"/>
        </w:rPr>
        <w:t xml:space="preserve"> устанавливает:</w:t>
      </w:r>
    </w:p>
    <w:p w:rsidR="008811D4" w:rsidRPr="009C3F3C" w:rsidRDefault="008811D4" w:rsidP="00966E04">
      <w:pPr>
        <w:pStyle w:val="a3"/>
        <w:widowControl w:val="0"/>
        <w:tabs>
          <w:tab w:val="left" w:pos="426"/>
        </w:tabs>
        <w:ind w:firstLine="709"/>
        <w:jc w:val="both"/>
      </w:pPr>
      <w:r w:rsidRPr="009C3F3C">
        <w:t xml:space="preserve">основные принципы и этапы организации и проведения </w:t>
      </w:r>
      <w:r w:rsidRPr="009C3F3C">
        <w:rPr>
          <w:szCs w:val="28"/>
        </w:rPr>
        <w:t>внешней проверки годового отчета об исполнении краевого бюджета</w:t>
      </w:r>
      <w:r w:rsidRPr="009C3F3C">
        <w:t>;</w:t>
      </w:r>
    </w:p>
    <w:p w:rsidR="008811D4" w:rsidRPr="001C003F" w:rsidRDefault="008811D4" w:rsidP="00966E04">
      <w:pPr>
        <w:pStyle w:val="a3"/>
        <w:widowControl w:val="0"/>
        <w:tabs>
          <w:tab w:val="left" w:pos="426"/>
        </w:tabs>
        <w:ind w:firstLine="709"/>
        <w:jc w:val="both"/>
      </w:pPr>
      <w:r w:rsidRPr="009C3F3C">
        <w:rPr>
          <w:szCs w:val="28"/>
        </w:rPr>
        <w:t>порядок организации взаимодействия между направлениями деятельности, возглавляемых аудиторами Контрольно-счетной палаты, и иными сотрудниками аппарата Контрольно-</w:t>
      </w:r>
      <w:r w:rsidRPr="001C003F">
        <w:rPr>
          <w:szCs w:val="28"/>
        </w:rPr>
        <w:t xml:space="preserve">счетной палаты </w:t>
      </w:r>
      <w:r w:rsidRPr="001C003F">
        <w:t xml:space="preserve">в ходе проведения внешних проверок </w:t>
      </w:r>
      <w:r w:rsidRPr="001C003F">
        <w:rPr>
          <w:szCs w:val="28"/>
        </w:rPr>
        <w:t>главных ад</w:t>
      </w:r>
      <w:r w:rsidR="008964BC" w:rsidRPr="001C003F">
        <w:rPr>
          <w:szCs w:val="28"/>
        </w:rPr>
        <w:t>министраторов бюджетных средств, а также</w:t>
      </w:r>
      <w:r w:rsidR="00883CFC" w:rsidRPr="001C003F">
        <w:rPr>
          <w:szCs w:val="28"/>
        </w:rPr>
        <w:t xml:space="preserve"> в </w:t>
      </w:r>
      <w:proofErr w:type="gramStart"/>
      <w:r w:rsidR="00883CFC" w:rsidRPr="001C003F">
        <w:rPr>
          <w:szCs w:val="28"/>
        </w:rPr>
        <w:t>ходе</w:t>
      </w:r>
      <w:r w:rsidR="008964BC" w:rsidRPr="001C003F">
        <w:rPr>
          <w:szCs w:val="28"/>
        </w:rPr>
        <w:t xml:space="preserve"> </w:t>
      </w:r>
      <w:r w:rsidR="008964BC" w:rsidRPr="001C003F">
        <w:t xml:space="preserve"> подготовки</w:t>
      </w:r>
      <w:proofErr w:type="gramEnd"/>
      <w:r w:rsidR="009C4058" w:rsidRPr="001C003F">
        <w:t xml:space="preserve"> </w:t>
      </w:r>
      <w:r w:rsidR="008964BC" w:rsidRPr="001C003F">
        <w:t xml:space="preserve"> </w:t>
      </w:r>
      <w:r w:rsidRPr="001C003F">
        <w:t>заключения Контрольно-счетной палаты на годовой отчет об исполнении краевого бюджета</w:t>
      </w:r>
      <w:r w:rsidR="008964BC" w:rsidRPr="001C003F">
        <w:t xml:space="preserve"> и заключения по результатам экспертизы</w:t>
      </w:r>
      <w:r w:rsidR="008964BC" w:rsidRPr="001C003F">
        <w:rPr>
          <w:bCs/>
          <w:szCs w:val="28"/>
        </w:rPr>
        <w:t xml:space="preserve"> проекта закона Забайкальского края об исполнении краевого бю</w:t>
      </w:r>
      <w:r w:rsidR="00950D87" w:rsidRPr="001C003F">
        <w:rPr>
          <w:bCs/>
          <w:szCs w:val="28"/>
        </w:rPr>
        <w:t>джета</w:t>
      </w:r>
      <w:r w:rsidRPr="001C003F">
        <w:t>;</w:t>
      </w:r>
    </w:p>
    <w:p w:rsidR="00950D87" w:rsidRPr="001C003F" w:rsidRDefault="008811D4" w:rsidP="00950D87">
      <w:pPr>
        <w:pStyle w:val="a3"/>
        <w:widowControl w:val="0"/>
        <w:tabs>
          <w:tab w:val="left" w:pos="426"/>
        </w:tabs>
        <w:ind w:firstLine="709"/>
        <w:jc w:val="both"/>
        <w:rPr>
          <w:szCs w:val="28"/>
        </w:rPr>
      </w:pPr>
      <w:r w:rsidRPr="001C003F">
        <w:t xml:space="preserve">структуру, содержание и основные требования к заключениям Контрольно-счетной палаты, подготавливаемым по результатам внешних проверок </w:t>
      </w:r>
      <w:r w:rsidRPr="001C003F">
        <w:rPr>
          <w:szCs w:val="28"/>
        </w:rPr>
        <w:t>главных администраторов бюджетных средств и годового отчета об исполнении краевого бюджета;</w:t>
      </w:r>
    </w:p>
    <w:p w:rsidR="00950D87" w:rsidRPr="001C003F" w:rsidRDefault="008811D4" w:rsidP="00966E04">
      <w:pPr>
        <w:pStyle w:val="a3"/>
        <w:widowControl w:val="0"/>
        <w:tabs>
          <w:tab w:val="left" w:pos="426"/>
        </w:tabs>
        <w:ind w:firstLine="709"/>
        <w:jc w:val="both"/>
      </w:pPr>
      <w:r w:rsidRPr="001C003F">
        <w:t xml:space="preserve">порядок рассмотрения и подписания заключений Контрольно-счетной палаты по результатам внешней проверки бюджетной отчетности </w:t>
      </w:r>
      <w:r w:rsidR="00A423A1" w:rsidRPr="001C003F">
        <w:t xml:space="preserve">главных администраторов бюджетных средств; заключения </w:t>
      </w:r>
      <w:r w:rsidR="001140D2" w:rsidRPr="001C003F">
        <w:t xml:space="preserve">Контрольно-счетной палаты на годовой отчет об исполнении краевого бюджета; </w:t>
      </w:r>
    </w:p>
    <w:p w:rsidR="00950D87" w:rsidRPr="001C003F" w:rsidRDefault="00950D87" w:rsidP="00966E04">
      <w:pPr>
        <w:pStyle w:val="a3"/>
        <w:widowControl w:val="0"/>
        <w:tabs>
          <w:tab w:val="left" w:pos="426"/>
        </w:tabs>
        <w:ind w:firstLine="709"/>
        <w:jc w:val="both"/>
        <w:rPr>
          <w:bCs/>
          <w:szCs w:val="28"/>
        </w:rPr>
      </w:pPr>
      <w:r w:rsidRPr="001C003F">
        <w:rPr>
          <w:bCs/>
          <w:szCs w:val="28"/>
        </w:rPr>
        <w:t xml:space="preserve">порядок подготовки, рассмотрения и подписания </w:t>
      </w:r>
      <w:r w:rsidRPr="001C003F">
        <w:t>заключения Контрольно-счетной палаты по результатам экспертизы</w:t>
      </w:r>
      <w:r w:rsidRPr="001C003F">
        <w:rPr>
          <w:bCs/>
          <w:szCs w:val="28"/>
        </w:rPr>
        <w:t xml:space="preserve"> проекта закона Забайкальского края об исполнении краевого бюджета;</w:t>
      </w:r>
    </w:p>
    <w:p w:rsidR="008811D4" w:rsidRPr="001C003F" w:rsidRDefault="00950D87" w:rsidP="00966E04">
      <w:pPr>
        <w:pStyle w:val="a3"/>
        <w:widowControl w:val="0"/>
        <w:tabs>
          <w:tab w:val="left" w:pos="426"/>
        </w:tabs>
        <w:ind w:firstLine="709"/>
        <w:jc w:val="both"/>
        <w:rPr>
          <w:iCs/>
          <w:szCs w:val="28"/>
        </w:rPr>
      </w:pPr>
      <w:r w:rsidRPr="001C003F">
        <w:t xml:space="preserve">порядок </w:t>
      </w:r>
      <w:r w:rsidR="001140D2" w:rsidRPr="001C003F">
        <w:t>представления заключений</w:t>
      </w:r>
      <w:r w:rsidR="008811D4" w:rsidRPr="001C003F">
        <w:t xml:space="preserve"> в Законодательное Собрание Забайкальского края и Правительство Забайкальского края</w:t>
      </w:r>
      <w:r w:rsidR="008811D4" w:rsidRPr="001C003F">
        <w:rPr>
          <w:iCs/>
          <w:szCs w:val="28"/>
        </w:rPr>
        <w:t>.</w:t>
      </w:r>
    </w:p>
    <w:p w:rsidR="00DC4EE5" w:rsidRPr="001C003F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3F">
        <w:rPr>
          <w:rFonts w:ascii="Times New Roman" w:hAnsi="Times New Roman" w:cs="Times New Roman"/>
          <w:sz w:val="28"/>
          <w:szCs w:val="28"/>
        </w:rPr>
        <w:t>1</w:t>
      </w:r>
      <w:r w:rsidR="00820845" w:rsidRPr="001C003F">
        <w:rPr>
          <w:rFonts w:ascii="Times New Roman" w:hAnsi="Times New Roman" w:cs="Times New Roman"/>
          <w:sz w:val="28"/>
          <w:szCs w:val="28"/>
        </w:rPr>
        <w:t>.6</w:t>
      </w:r>
      <w:r w:rsidRPr="001C003F">
        <w:rPr>
          <w:rFonts w:ascii="Times New Roman" w:hAnsi="Times New Roman" w:cs="Times New Roman"/>
          <w:sz w:val="28"/>
          <w:szCs w:val="28"/>
        </w:rPr>
        <w:t>. Задачами стандарта являются:</w:t>
      </w:r>
    </w:p>
    <w:p w:rsidR="00DC4EE5" w:rsidRPr="001C003F" w:rsidRDefault="00DC4EE5" w:rsidP="00950D87">
      <w:pPr>
        <w:pStyle w:val="a3"/>
        <w:widowControl w:val="0"/>
        <w:tabs>
          <w:tab w:val="left" w:pos="426"/>
        </w:tabs>
        <w:ind w:firstLine="709"/>
        <w:jc w:val="both"/>
        <w:rPr>
          <w:bCs/>
          <w:szCs w:val="28"/>
        </w:rPr>
      </w:pPr>
      <w:r w:rsidRPr="009C3F3C">
        <w:rPr>
          <w:szCs w:val="28"/>
        </w:rPr>
        <w:t xml:space="preserve">унификация требований к подготовке и проведению комплекса мероприятий по внешней проверке бюджетной отчетности главных администраторов бюджетных средств и годового отчета об исполнении бюджета края, </w:t>
      </w:r>
      <w:r w:rsidR="004C71D8">
        <w:rPr>
          <w:szCs w:val="28"/>
        </w:rPr>
        <w:t>оформлению заключения</w:t>
      </w:r>
      <w:r w:rsidR="00BF49C3" w:rsidRPr="009C3F3C">
        <w:rPr>
          <w:szCs w:val="28"/>
        </w:rPr>
        <w:t xml:space="preserve"> </w:t>
      </w:r>
      <w:r w:rsidR="00BF49C3" w:rsidRPr="001C003F">
        <w:rPr>
          <w:szCs w:val="28"/>
        </w:rPr>
        <w:t>по ее результатам;</w:t>
      </w:r>
      <w:r w:rsidR="001C003F" w:rsidRPr="001C003F">
        <w:rPr>
          <w:szCs w:val="28"/>
        </w:rPr>
        <w:t xml:space="preserve"> к</w:t>
      </w:r>
      <w:r w:rsidRPr="001C003F">
        <w:rPr>
          <w:szCs w:val="28"/>
        </w:rPr>
        <w:t xml:space="preserve"> </w:t>
      </w:r>
      <w:r w:rsidR="00950D87" w:rsidRPr="001C003F">
        <w:rPr>
          <w:bCs/>
          <w:szCs w:val="28"/>
        </w:rPr>
        <w:t>подготовк</w:t>
      </w:r>
      <w:r w:rsidR="001C003F" w:rsidRPr="001C003F">
        <w:rPr>
          <w:bCs/>
          <w:szCs w:val="28"/>
        </w:rPr>
        <w:t>е</w:t>
      </w:r>
      <w:r w:rsidR="00950D87" w:rsidRPr="001C003F">
        <w:rPr>
          <w:bCs/>
          <w:szCs w:val="28"/>
        </w:rPr>
        <w:t>, рассмотрени</w:t>
      </w:r>
      <w:r w:rsidR="001C003F" w:rsidRPr="001C003F">
        <w:rPr>
          <w:bCs/>
          <w:szCs w:val="28"/>
        </w:rPr>
        <w:t>ю</w:t>
      </w:r>
      <w:r w:rsidR="00950D87" w:rsidRPr="001C003F">
        <w:rPr>
          <w:bCs/>
          <w:szCs w:val="28"/>
        </w:rPr>
        <w:t xml:space="preserve"> и подписани</w:t>
      </w:r>
      <w:r w:rsidR="001C003F" w:rsidRPr="001C003F">
        <w:rPr>
          <w:bCs/>
          <w:szCs w:val="28"/>
        </w:rPr>
        <w:t>ю</w:t>
      </w:r>
      <w:r w:rsidR="00950D87" w:rsidRPr="001C003F">
        <w:rPr>
          <w:bCs/>
          <w:szCs w:val="28"/>
        </w:rPr>
        <w:t xml:space="preserve"> </w:t>
      </w:r>
      <w:r w:rsidR="00950D87" w:rsidRPr="001C003F">
        <w:t>заключения Контрольно-счетной палаты по результатам экспертизы</w:t>
      </w:r>
      <w:r w:rsidR="00950D87" w:rsidRPr="001C003F">
        <w:rPr>
          <w:bCs/>
          <w:szCs w:val="28"/>
        </w:rPr>
        <w:t xml:space="preserve"> проекта закона Забайкальского края об исполнении краевого бюджета;</w:t>
      </w:r>
    </w:p>
    <w:p w:rsidR="00DC4EE5" w:rsidRPr="001C003F" w:rsidRDefault="00DC4EE5" w:rsidP="00950D87">
      <w:pPr>
        <w:pStyle w:val="a3"/>
        <w:widowControl w:val="0"/>
        <w:tabs>
          <w:tab w:val="left" w:pos="426"/>
        </w:tabs>
        <w:ind w:firstLine="709"/>
        <w:jc w:val="both"/>
        <w:rPr>
          <w:bCs/>
          <w:szCs w:val="28"/>
        </w:rPr>
      </w:pPr>
      <w:r w:rsidRPr="009C3F3C">
        <w:rPr>
          <w:szCs w:val="28"/>
        </w:rPr>
        <w:t xml:space="preserve">обеспечение </w:t>
      </w:r>
      <w:r w:rsidRPr="001C003F">
        <w:rPr>
          <w:szCs w:val="28"/>
        </w:rPr>
        <w:t xml:space="preserve">рациональной организации проведения комплекса мероприятий по внешней проверке бюджетной отчетности главных администраторов бюджетных средств и годового отчета об исполнении бюджета края, </w:t>
      </w:r>
      <w:r w:rsidR="00950D87" w:rsidRPr="001C003F">
        <w:rPr>
          <w:bCs/>
          <w:szCs w:val="28"/>
        </w:rPr>
        <w:t xml:space="preserve">подготовки, рассмотрения и подписания </w:t>
      </w:r>
      <w:r w:rsidR="00950D87" w:rsidRPr="001C003F">
        <w:t>заключения Контрольно-счетной палаты по результатам экспертизы</w:t>
      </w:r>
      <w:r w:rsidR="00950D87" w:rsidRPr="001C003F">
        <w:rPr>
          <w:bCs/>
          <w:szCs w:val="28"/>
        </w:rPr>
        <w:t xml:space="preserve"> проекта закона Забайкальского края об исполнении краевого бюджета;</w:t>
      </w:r>
    </w:p>
    <w:p w:rsidR="00DC4EE5" w:rsidRPr="001C003F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3F"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государственного финансового контроля научных достижений и новых технологий, </w:t>
      </w:r>
    </w:p>
    <w:p w:rsidR="00DC4EE5" w:rsidRPr="009C3F3C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03F">
        <w:rPr>
          <w:rFonts w:ascii="Times New Roman" w:hAnsi="Times New Roman" w:cs="Times New Roman"/>
          <w:sz w:val="28"/>
          <w:szCs w:val="28"/>
        </w:rPr>
        <w:t xml:space="preserve">снижение рисков внешнего государственного финансового </w:t>
      </w:r>
      <w:r w:rsidRPr="009C3F3C">
        <w:rPr>
          <w:rFonts w:ascii="Times New Roman" w:hAnsi="Times New Roman" w:cs="Times New Roman"/>
          <w:sz w:val="28"/>
          <w:szCs w:val="28"/>
        </w:rPr>
        <w:t xml:space="preserve">контроля, </w:t>
      </w:r>
    </w:p>
    <w:p w:rsidR="00DC4EE5" w:rsidRPr="009C3F3C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повышение профессионализма сотрудников Контрольно-счетной палаты, способствование соблюдению ими этических норм, </w:t>
      </w:r>
    </w:p>
    <w:p w:rsidR="00DC4EE5" w:rsidRPr="009C3F3C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повышение качества деятельности</w:t>
      </w:r>
      <w:r w:rsidR="000D6905" w:rsidRPr="009C3F3C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9C3F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4EE5" w:rsidRPr="009C3F3C" w:rsidRDefault="00DC4EE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укрепление независимого статуса и общественного престижа органов государственного финансового контроля.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1.7. При выполнении требований настоящего стандарта сотрудники Контрольно-счетной палаты должны руководствоваться положениями: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№273-ФЗ «О противодействии коррупции»,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Устава Забайкальского края,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Закона Забайкальского края от 2 ноября 2011 года № 579-ЗЗК «О Контрольно-счетной палате Забайкальского края»,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Закона Забайкальского края от 25.07.2008 №18-ЗЗК «О противодействии коррупции в Забайкальском крае»,</w:t>
      </w:r>
      <w:r w:rsidRPr="009C3F3C">
        <w:rPr>
          <w:sz w:val="28"/>
          <w:szCs w:val="28"/>
        </w:rPr>
        <w:t xml:space="preserve">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Закона Забайкальского края от 07.04.2009 №155-ЗЗК «О бюджетном процессе в Забайкальском крае»,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 w:rsidR="00820845" w:rsidRPr="009C3F3C" w:rsidRDefault="00820845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Регламента Контрольно-счетной палаты, иных правовых актов Контрольно-счетной палаты.</w:t>
      </w:r>
    </w:p>
    <w:p w:rsidR="000F685E" w:rsidRPr="009C3F3C" w:rsidRDefault="000F685E" w:rsidP="00966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1.8. В случае противоречия настоящего стандарта и иного стандарта внешнего государственного финансового контроля Контрольно-счетной палаты применению подлежат положения настоящего специализированного стандарта.</w:t>
      </w:r>
    </w:p>
    <w:p w:rsidR="000F685E" w:rsidRPr="009C3F3C" w:rsidRDefault="000F685E" w:rsidP="00966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 xml:space="preserve">1.9.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1.7. настоящего стандарта.   </w:t>
      </w:r>
    </w:p>
    <w:p w:rsidR="000F685E" w:rsidRPr="004C71D8" w:rsidRDefault="000F685E" w:rsidP="004C71D8">
      <w:pPr>
        <w:pStyle w:val="a3"/>
        <w:widowControl w:val="0"/>
        <w:tabs>
          <w:tab w:val="left" w:pos="426"/>
        </w:tabs>
        <w:ind w:firstLine="709"/>
        <w:jc w:val="both"/>
        <w:rPr>
          <w:bCs/>
          <w:color w:val="FF0000"/>
          <w:szCs w:val="28"/>
          <w:highlight w:val="yellow"/>
        </w:rPr>
      </w:pPr>
      <w:r w:rsidRPr="009C3F3C">
        <w:rPr>
          <w:szCs w:val="28"/>
        </w:rPr>
        <w:t xml:space="preserve">1.10. Решения по вопросам проведения комплекса мероприятий по внешней проверке </w:t>
      </w:r>
      <w:r w:rsidRPr="009E7433">
        <w:rPr>
          <w:szCs w:val="28"/>
        </w:rPr>
        <w:t>бюджетной отчетности главных администраторов бюджетных средств и годового отчета об исполнении бюджета края</w:t>
      </w:r>
      <w:r w:rsidR="00950D87" w:rsidRPr="009E7433">
        <w:rPr>
          <w:szCs w:val="28"/>
        </w:rPr>
        <w:t xml:space="preserve"> </w:t>
      </w:r>
      <w:r w:rsidR="00540C24" w:rsidRPr="009E7433">
        <w:rPr>
          <w:szCs w:val="28"/>
        </w:rPr>
        <w:t xml:space="preserve">(оформления их результатов), </w:t>
      </w:r>
      <w:r w:rsidR="00950D87" w:rsidRPr="009E7433">
        <w:rPr>
          <w:bCs/>
          <w:szCs w:val="28"/>
        </w:rPr>
        <w:t>подготовк</w:t>
      </w:r>
      <w:r w:rsidR="009E7433" w:rsidRPr="009E7433">
        <w:rPr>
          <w:bCs/>
          <w:szCs w:val="28"/>
        </w:rPr>
        <w:t>и</w:t>
      </w:r>
      <w:r w:rsidR="00950D87" w:rsidRPr="009E7433">
        <w:rPr>
          <w:bCs/>
          <w:szCs w:val="28"/>
        </w:rPr>
        <w:t xml:space="preserve">, рассмотрения и подписания </w:t>
      </w:r>
      <w:r w:rsidR="00950D87" w:rsidRPr="009E7433">
        <w:t>заключения Контрольно-счетной палаты по результатам экспертизы</w:t>
      </w:r>
      <w:r w:rsidR="00950D87" w:rsidRPr="009E7433">
        <w:rPr>
          <w:bCs/>
          <w:szCs w:val="28"/>
        </w:rPr>
        <w:t xml:space="preserve"> проекта закона Забайкальского края об исполнении краевого бюджета</w:t>
      </w:r>
      <w:r w:rsidR="004C71D8" w:rsidRPr="009E7433">
        <w:rPr>
          <w:bCs/>
          <w:szCs w:val="28"/>
        </w:rPr>
        <w:t xml:space="preserve">, </w:t>
      </w:r>
      <w:r w:rsidRPr="009E7433">
        <w:rPr>
          <w:szCs w:val="28"/>
        </w:rPr>
        <w:t xml:space="preserve">неурегулированным нормативными правовыми актами, настоящим стандартом и иными правовыми актами Контрольно-счетной </w:t>
      </w:r>
      <w:r w:rsidRPr="009C3F3C">
        <w:rPr>
          <w:szCs w:val="28"/>
        </w:rPr>
        <w:t xml:space="preserve">палаты, принимаются председателем Контрольно-счетной палаты или уполномоченным им лицом.  </w:t>
      </w:r>
    </w:p>
    <w:p w:rsidR="00FD7A65" w:rsidRPr="009C3F3C" w:rsidRDefault="000F685E" w:rsidP="00966E04">
      <w:pPr>
        <w:pStyle w:val="a3"/>
        <w:widowControl w:val="0"/>
        <w:tabs>
          <w:tab w:val="left" w:pos="5529"/>
        </w:tabs>
        <w:ind w:firstLine="709"/>
        <w:jc w:val="both"/>
        <w:rPr>
          <w:bCs/>
          <w:szCs w:val="28"/>
        </w:rPr>
      </w:pPr>
      <w:r w:rsidRPr="009C3F3C">
        <w:rPr>
          <w:bCs/>
          <w:szCs w:val="28"/>
        </w:rPr>
        <w:t>1.11</w:t>
      </w:r>
      <w:r w:rsidR="00FD7A65" w:rsidRPr="009C3F3C">
        <w:rPr>
          <w:bCs/>
          <w:szCs w:val="28"/>
        </w:rPr>
        <w:t>. Календарные сроки проведения комплекса</w:t>
      </w:r>
      <w:r w:rsidR="00FD7A65" w:rsidRPr="009C3F3C">
        <w:rPr>
          <w:b/>
          <w:szCs w:val="28"/>
        </w:rPr>
        <w:t xml:space="preserve"> </w:t>
      </w:r>
      <w:r w:rsidR="00FD7A65" w:rsidRPr="009C3F3C">
        <w:rPr>
          <w:szCs w:val="28"/>
        </w:rPr>
        <w:t>мероприятий</w:t>
      </w:r>
      <w:r w:rsidR="00FD7A65" w:rsidRPr="009C3F3C">
        <w:rPr>
          <w:bCs/>
          <w:szCs w:val="28"/>
        </w:rPr>
        <w:t xml:space="preserve">, подготовки и </w:t>
      </w:r>
      <w:r w:rsidR="00FD7A65" w:rsidRPr="009E7433">
        <w:rPr>
          <w:bCs/>
          <w:szCs w:val="28"/>
        </w:rPr>
        <w:t>рассмотрения заключения</w:t>
      </w:r>
      <w:r w:rsidR="002F5B2A" w:rsidRPr="009E7433">
        <w:rPr>
          <w:bCs/>
          <w:szCs w:val="28"/>
        </w:rPr>
        <w:t xml:space="preserve"> </w:t>
      </w:r>
      <w:r w:rsidR="00FD7A65" w:rsidRPr="009E7433">
        <w:rPr>
          <w:bCs/>
          <w:szCs w:val="28"/>
        </w:rPr>
        <w:t xml:space="preserve">Контрольно-счетной палаты </w:t>
      </w:r>
      <w:r w:rsidR="002F5B2A" w:rsidRPr="009E7433">
        <w:rPr>
          <w:bCs/>
          <w:szCs w:val="28"/>
        </w:rPr>
        <w:t>на</w:t>
      </w:r>
      <w:r w:rsidR="002F5B2A" w:rsidRPr="009E7433">
        <w:t xml:space="preserve"> годовой отчет об исполнении краевого бюджета,</w:t>
      </w:r>
      <w:r w:rsidR="002F5B2A" w:rsidRPr="009E7433">
        <w:rPr>
          <w:bCs/>
          <w:szCs w:val="28"/>
        </w:rPr>
        <w:t xml:space="preserve"> </w:t>
      </w:r>
      <w:r w:rsidR="00FD7A65" w:rsidRPr="009E7433">
        <w:rPr>
          <w:bCs/>
          <w:szCs w:val="28"/>
        </w:rPr>
        <w:t xml:space="preserve">устанавливаются настоящим Стандартом исходя из требований </w:t>
      </w:r>
      <w:r w:rsidR="0052326B" w:rsidRPr="009E7433">
        <w:rPr>
          <w:bCs/>
          <w:szCs w:val="28"/>
        </w:rPr>
        <w:t xml:space="preserve">статьи 35 </w:t>
      </w:r>
      <w:r w:rsidR="0052326B" w:rsidRPr="009E7433">
        <w:rPr>
          <w:szCs w:val="28"/>
        </w:rPr>
        <w:t xml:space="preserve">Закона Забайкальского </w:t>
      </w:r>
      <w:r w:rsidR="0052326B" w:rsidRPr="009C3F3C">
        <w:rPr>
          <w:szCs w:val="28"/>
        </w:rPr>
        <w:t>края</w:t>
      </w:r>
      <w:r w:rsidR="00B52AF4" w:rsidRPr="009C3F3C">
        <w:rPr>
          <w:szCs w:val="28"/>
        </w:rPr>
        <w:t xml:space="preserve"> от 07 апреля 2009</w:t>
      </w:r>
      <w:r w:rsidR="00193870" w:rsidRPr="009C3F3C">
        <w:rPr>
          <w:szCs w:val="28"/>
        </w:rPr>
        <w:t xml:space="preserve"> </w:t>
      </w:r>
      <w:r w:rsidR="00B52AF4" w:rsidRPr="009C3F3C">
        <w:rPr>
          <w:szCs w:val="28"/>
        </w:rPr>
        <w:t>года №155-ЗЗК</w:t>
      </w:r>
      <w:r w:rsidR="0052326B" w:rsidRPr="009C3F3C">
        <w:rPr>
          <w:szCs w:val="28"/>
        </w:rPr>
        <w:t xml:space="preserve"> «О бюджетном процессе в Забайкальском крае»</w:t>
      </w:r>
      <w:r w:rsidR="00FD7A65" w:rsidRPr="009C3F3C">
        <w:rPr>
          <w:bCs/>
          <w:szCs w:val="28"/>
        </w:rPr>
        <w:t>.</w:t>
      </w:r>
    </w:p>
    <w:p w:rsidR="0029364E" w:rsidRPr="009C3F3C" w:rsidRDefault="0029364E" w:rsidP="00616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158" w:rsidRDefault="008B5158" w:rsidP="008B5158">
      <w:pPr>
        <w:pStyle w:val="Default"/>
        <w:jc w:val="center"/>
        <w:rPr>
          <w:b/>
          <w:bCs/>
          <w:sz w:val="28"/>
          <w:szCs w:val="28"/>
        </w:rPr>
      </w:pPr>
      <w:r w:rsidRPr="009C3F3C">
        <w:rPr>
          <w:b/>
          <w:bCs/>
          <w:sz w:val="28"/>
          <w:szCs w:val="28"/>
        </w:rPr>
        <w:t>2. Организационные, правовые, информационные основы внешней проверки бюджетной отчетности и подготовки</w:t>
      </w:r>
      <w:r>
        <w:rPr>
          <w:b/>
          <w:bCs/>
          <w:sz w:val="28"/>
          <w:szCs w:val="28"/>
        </w:rPr>
        <w:t xml:space="preserve"> заключения Контрольно-счетной палаты</w:t>
      </w:r>
    </w:p>
    <w:p w:rsidR="008B5158" w:rsidRDefault="008B5158" w:rsidP="008B5158">
      <w:pPr>
        <w:pStyle w:val="Default"/>
        <w:jc w:val="center"/>
        <w:rPr>
          <w:sz w:val="28"/>
          <w:szCs w:val="28"/>
        </w:rPr>
      </w:pPr>
    </w:p>
    <w:p w:rsidR="008B5158" w:rsidRDefault="008B5158" w:rsidP="008B51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Цель внешней проверки бюджетной отчетности</w:t>
      </w:r>
    </w:p>
    <w:p w:rsidR="008B5158" w:rsidRDefault="008B5158" w:rsidP="008B5158">
      <w:pPr>
        <w:pStyle w:val="Default"/>
        <w:jc w:val="center"/>
        <w:rPr>
          <w:sz w:val="28"/>
          <w:szCs w:val="28"/>
        </w:rPr>
      </w:pPr>
    </w:p>
    <w:p w:rsidR="008B5158" w:rsidRDefault="008B5158" w:rsidP="00C036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внешней проверки бюджетной отчетности – анализ содержащейся в годовой бюджетной отчетности информации о бюджетной деятельности исполнительных органов</w:t>
      </w:r>
      <w:r w:rsidR="005E5E19">
        <w:rPr>
          <w:sz w:val="28"/>
          <w:szCs w:val="28"/>
        </w:rPr>
        <w:t xml:space="preserve"> государственной власти Забайкальского края, иных государственных </w:t>
      </w:r>
      <w:r>
        <w:rPr>
          <w:sz w:val="28"/>
          <w:szCs w:val="28"/>
        </w:rPr>
        <w:t xml:space="preserve">органов и организаций, являющихся главными </w:t>
      </w:r>
      <w:r w:rsidR="00417DFF">
        <w:rPr>
          <w:sz w:val="28"/>
          <w:szCs w:val="28"/>
        </w:rPr>
        <w:t>администраторами</w:t>
      </w:r>
      <w:r>
        <w:rPr>
          <w:sz w:val="28"/>
          <w:szCs w:val="28"/>
        </w:rPr>
        <w:t xml:space="preserve"> бюджетных средств. </w:t>
      </w:r>
    </w:p>
    <w:p w:rsidR="008B5158" w:rsidRDefault="008B5158" w:rsidP="008B5158">
      <w:pPr>
        <w:pStyle w:val="Default"/>
        <w:jc w:val="both"/>
        <w:rPr>
          <w:sz w:val="28"/>
          <w:szCs w:val="28"/>
        </w:rPr>
      </w:pPr>
    </w:p>
    <w:p w:rsidR="008B5158" w:rsidRDefault="008B5158" w:rsidP="008B5158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2.2. Задачи внешней проверки бюджетной отчетности</w:t>
      </w:r>
    </w:p>
    <w:p w:rsidR="000B75DC" w:rsidRDefault="000B75DC" w:rsidP="008B5158">
      <w:pPr>
        <w:pStyle w:val="a3"/>
        <w:rPr>
          <w:b/>
          <w:bCs/>
          <w:szCs w:val="28"/>
        </w:rPr>
      </w:pPr>
    </w:p>
    <w:p w:rsidR="000B75DC" w:rsidRDefault="000B75DC" w:rsidP="00C0365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внешней проверки бюджетной отчетности являются: </w:t>
      </w:r>
    </w:p>
    <w:p w:rsidR="000B75DC" w:rsidRDefault="00AE5AF7" w:rsidP="000B75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75DC">
        <w:rPr>
          <w:sz w:val="28"/>
          <w:szCs w:val="28"/>
        </w:rPr>
        <w:t xml:space="preserve">. Анализ исполнения краевого бюджета за отчетный финансовый год в части: </w:t>
      </w:r>
    </w:p>
    <w:p w:rsidR="000B75DC" w:rsidRDefault="000B75DC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объема и структуры поступивших доходов краевого бюджета в разрезе кодов к</w:t>
      </w:r>
      <w:r>
        <w:rPr>
          <w:color w:val="auto"/>
          <w:sz w:val="28"/>
          <w:szCs w:val="28"/>
        </w:rPr>
        <w:t xml:space="preserve">лассификации доходов бюджетов Российской Федерации; </w:t>
      </w:r>
    </w:p>
    <w:p w:rsidR="000B75DC" w:rsidRPr="009E7433" w:rsidRDefault="000B75DC" w:rsidP="000B75DC">
      <w:pPr>
        <w:pStyle w:val="Default"/>
        <w:jc w:val="both"/>
        <w:rPr>
          <w:color w:val="auto"/>
          <w:sz w:val="28"/>
          <w:szCs w:val="28"/>
        </w:rPr>
      </w:pPr>
      <w:r w:rsidRPr="009E7433">
        <w:rPr>
          <w:color w:val="auto"/>
          <w:sz w:val="28"/>
          <w:szCs w:val="28"/>
        </w:rPr>
        <w:t>- осуществленных расходов краевого бюджета в разрезе разделов, подразделов, целевых статей и видов расходов классификации расходов бюджетов, кодов ведомственной структуры расходов краевого бюджета</w:t>
      </w:r>
      <w:r w:rsidR="0071347C" w:rsidRPr="009E7433">
        <w:rPr>
          <w:color w:val="auto"/>
          <w:sz w:val="28"/>
          <w:szCs w:val="28"/>
        </w:rPr>
        <w:t>, отраженных в формах годовой бюджетной отчетности, представленных главными администраторами бюджетных средств в соответствии с установленными требованиями</w:t>
      </w:r>
      <w:r w:rsidRPr="009E7433">
        <w:rPr>
          <w:color w:val="auto"/>
          <w:sz w:val="28"/>
          <w:szCs w:val="28"/>
        </w:rPr>
        <w:t xml:space="preserve">; </w:t>
      </w:r>
    </w:p>
    <w:p w:rsidR="000B75DC" w:rsidRDefault="000B75DC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объема и структуры источников финансирования дефицита краевого бюджета. </w:t>
      </w:r>
    </w:p>
    <w:p w:rsidR="00B724CC" w:rsidRDefault="00AE5AF7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B75DC">
        <w:rPr>
          <w:color w:val="auto"/>
          <w:sz w:val="28"/>
          <w:szCs w:val="28"/>
        </w:rPr>
        <w:t>. Установление</w:t>
      </w:r>
      <w:r>
        <w:rPr>
          <w:color w:val="auto"/>
          <w:sz w:val="28"/>
          <w:szCs w:val="28"/>
        </w:rPr>
        <w:t xml:space="preserve"> полноты и </w:t>
      </w:r>
      <w:r w:rsidR="000B75DC">
        <w:rPr>
          <w:color w:val="auto"/>
          <w:sz w:val="28"/>
          <w:szCs w:val="28"/>
        </w:rPr>
        <w:t>достоверности бюджетной отчетност</w:t>
      </w:r>
      <w:r w:rsidR="00C275E7">
        <w:rPr>
          <w:color w:val="auto"/>
          <w:sz w:val="28"/>
          <w:szCs w:val="28"/>
        </w:rPr>
        <w:t>и главн</w:t>
      </w:r>
      <w:r w:rsidR="00B724CC">
        <w:rPr>
          <w:color w:val="auto"/>
          <w:sz w:val="28"/>
          <w:szCs w:val="28"/>
        </w:rPr>
        <w:t>ых</w:t>
      </w:r>
      <w:r w:rsidR="00C275E7">
        <w:rPr>
          <w:color w:val="auto"/>
          <w:sz w:val="28"/>
          <w:szCs w:val="28"/>
        </w:rPr>
        <w:t xml:space="preserve"> администратор</w:t>
      </w:r>
      <w:r w:rsidR="00B724CC">
        <w:rPr>
          <w:color w:val="auto"/>
          <w:sz w:val="28"/>
          <w:szCs w:val="28"/>
        </w:rPr>
        <w:t>ов</w:t>
      </w:r>
      <w:r w:rsidR="000B75DC">
        <w:rPr>
          <w:color w:val="auto"/>
          <w:sz w:val="28"/>
          <w:szCs w:val="28"/>
        </w:rPr>
        <w:t xml:space="preserve"> бюджетных средств</w:t>
      </w:r>
      <w:r w:rsidR="00B724CC">
        <w:rPr>
          <w:color w:val="auto"/>
          <w:sz w:val="28"/>
          <w:szCs w:val="28"/>
        </w:rPr>
        <w:t>, годового отчета об исполнении бюджета.</w:t>
      </w:r>
    </w:p>
    <w:p w:rsidR="000B75DC" w:rsidRDefault="00B724CC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Установление соответствия нормативным требованиям составления и предоставления бюджетной отчетности главными администраторами бюджетных средств, составления и предоставления годового отчета об исполнении бюджета.</w:t>
      </w:r>
    </w:p>
    <w:p w:rsidR="00AE5AF7" w:rsidRDefault="00B724CC" w:rsidP="000B75D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E5AF7">
        <w:rPr>
          <w:color w:val="auto"/>
          <w:sz w:val="28"/>
          <w:szCs w:val="28"/>
        </w:rPr>
        <w:t xml:space="preserve">. </w:t>
      </w:r>
      <w:r w:rsidR="00AE5AF7">
        <w:rPr>
          <w:sz w:val="28"/>
          <w:szCs w:val="28"/>
        </w:rPr>
        <w:t>Установление соответствия исполнения краевого бюджета главными администраторами средств краевого бюджета закону края о краевом бюджете на отчетный финансовый год, положениям Бюджетного кодекса и иным нормативным правовым актам.</w:t>
      </w:r>
    </w:p>
    <w:p w:rsidR="008B5158" w:rsidRDefault="00B724CC" w:rsidP="000B75DC">
      <w:pPr>
        <w:pStyle w:val="a3"/>
        <w:jc w:val="both"/>
        <w:rPr>
          <w:szCs w:val="28"/>
        </w:rPr>
      </w:pPr>
      <w:r>
        <w:rPr>
          <w:szCs w:val="28"/>
        </w:rPr>
        <w:t>5</w:t>
      </w:r>
      <w:r w:rsidR="00417DFF">
        <w:rPr>
          <w:szCs w:val="28"/>
        </w:rPr>
        <w:t>. Подготовка заключени</w:t>
      </w:r>
      <w:r w:rsidR="0065247E">
        <w:rPr>
          <w:szCs w:val="28"/>
        </w:rPr>
        <w:t>й</w:t>
      </w:r>
      <w:r w:rsidR="000B75DC">
        <w:rPr>
          <w:szCs w:val="28"/>
        </w:rPr>
        <w:t xml:space="preserve"> К</w:t>
      </w:r>
      <w:r w:rsidR="00A17663">
        <w:rPr>
          <w:szCs w:val="28"/>
        </w:rPr>
        <w:t>онтрольно-счетной палаты</w:t>
      </w:r>
      <w:r w:rsidR="00417DFF">
        <w:rPr>
          <w:szCs w:val="28"/>
        </w:rPr>
        <w:t>.</w:t>
      </w:r>
    </w:p>
    <w:p w:rsidR="00417DFF" w:rsidRDefault="00417DFF" w:rsidP="000B75DC">
      <w:pPr>
        <w:pStyle w:val="a3"/>
        <w:jc w:val="both"/>
        <w:rPr>
          <w:szCs w:val="28"/>
        </w:rPr>
      </w:pPr>
    </w:p>
    <w:p w:rsidR="00417DFF" w:rsidRDefault="00417DFF" w:rsidP="004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Объекты внешней проверки бюджетной отчетности</w:t>
      </w:r>
    </w:p>
    <w:p w:rsidR="00417DFF" w:rsidRPr="00417DFF" w:rsidRDefault="00417DFF" w:rsidP="004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FF" w:rsidRDefault="00417DFF" w:rsidP="00C03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DFF">
        <w:rPr>
          <w:rFonts w:ascii="Times New Roman" w:hAnsi="Times New Roman" w:cs="Times New Roman"/>
          <w:color w:val="000000"/>
          <w:sz w:val="28"/>
          <w:szCs w:val="28"/>
        </w:rPr>
        <w:t>Объектами внешней проверки бюджетной отчетности являются главные администраторы бюджетных средств</w:t>
      </w:r>
      <w:r w:rsidR="0065247E">
        <w:rPr>
          <w:rFonts w:ascii="Times New Roman" w:hAnsi="Times New Roman" w:cs="Times New Roman"/>
          <w:color w:val="000000"/>
          <w:sz w:val="28"/>
          <w:szCs w:val="28"/>
        </w:rPr>
        <w:t>, финансовый орган</w:t>
      </w:r>
      <w:r w:rsidRPr="00417DFF">
        <w:rPr>
          <w:rFonts w:ascii="Times New Roman" w:hAnsi="Times New Roman" w:cs="Times New Roman"/>
          <w:color w:val="000000"/>
          <w:sz w:val="28"/>
          <w:szCs w:val="28"/>
        </w:rPr>
        <w:t xml:space="preserve"> и иные участники бюджетного процесса, если они получают, перечисляют и используют средства краевого бюджета в соответствии с ведомственной структурой расходов краевого бюджета. </w:t>
      </w:r>
    </w:p>
    <w:p w:rsidR="00417DFF" w:rsidRPr="00417DFF" w:rsidRDefault="00417DFF" w:rsidP="0041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DFF" w:rsidRDefault="00417DFF" w:rsidP="004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7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 Предмет внешней проверки бюджетной отчетности</w:t>
      </w:r>
    </w:p>
    <w:p w:rsidR="00417DFF" w:rsidRPr="00417DFF" w:rsidRDefault="00417DFF" w:rsidP="004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75DC" w:rsidRDefault="00417DFF" w:rsidP="00C03655">
      <w:pPr>
        <w:pStyle w:val="a3"/>
        <w:ind w:firstLine="708"/>
        <w:jc w:val="both"/>
        <w:rPr>
          <w:rFonts w:eastAsiaTheme="minorHAnsi"/>
          <w:color w:val="000000"/>
          <w:szCs w:val="28"/>
          <w:lang w:eastAsia="en-US"/>
        </w:rPr>
      </w:pPr>
      <w:r w:rsidRPr="00417DFF">
        <w:rPr>
          <w:rFonts w:eastAsiaTheme="minorHAnsi"/>
          <w:color w:val="000000"/>
          <w:szCs w:val="28"/>
          <w:lang w:eastAsia="en-US"/>
        </w:rPr>
        <w:t>Предметом внешней проверки явля</w:t>
      </w:r>
      <w:r w:rsidR="0065247E">
        <w:rPr>
          <w:rFonts w:eastAsiaTheme="minorHAnsi"/>
          <w:color w:val="000000"/>
          <w:szCs w:val="28"/>
          <w:lang w:eastAsia="en-US"/>
        </w:rPr>
        <w:t>е</w:t>
      </w:r>
      <w:r w:rsidRPr="00417DFF">
        <w:rPr>
          <w:rFonts w:eastAsiaTheme="minorHAnsi"/>
          <w:color w:val="000000"/>
          <w:szCs w:val="28"/>
          <w:lang w:eastAsia="en-US"/>
        </w:rPr>
        <w:t xml:space="preserve">тся </w:t>
      </w:r>
      <w:r w:rsidR="0065247E" w:rsidRPr="00417DFF">
        <w:rPr>
          <w:rFonts w:eastAsiaTheme="minorHAnsi"/>
          <w:color w:val="000000"/>
          <w:szCs w:val="28"/>
          <w:lang w:eastAsia="en-US"/>
        </w:rPr>
        <w:t>бюджетн</w:t>
      </w:r>
      <w:r w:rsidR="0065247E">
        <w:rPr>
          <w:rFonts w:eastAsiaTheme="minorHAnsi"/>
          <w:color w:val="000000"/>
          <w:szCs w:val="28"/>
          <w:lang w:eastAsia="en-US"/>
        </w:rPr>
        <w:t>ая</w:t>
      </w:r>
      <w:r w:rsidR="0065247E" w:rsidRPr="00417DFF">
        <w:rPr>
          <w:rFonts w:eastAsiaTheme="minorHAnsi"/>
          <w:color w:val="000000"/>
          <w:szCs w:val="28"/>
          <w:lang w:eastAsia="en-US"/>
        </w:rPr>
        <w:t xml:space="preserve"> отчетност</w:t>
      </w:r>
      <w:r w:rsidR="0065247E">
        <w:rPr>
          <w:rFonts w:eastAsiaTheme="minorHAnsi"/>
          <w:color w:val="000000"/>
          <w:szCs w:val="28"/>
          <w:lang w:eastAsia="en-US"/>
        </w:rPr>
        <w:t xml:space="preserve">ь и иные </w:t>
      </w:r>
      <w:r w:rsidRPr="00417DFF">
        <w:rPr>
          <w:rFonts w:eastAsiaTheme="minorHAnsi"/>
          <w:color w:val="000000"/>
          <w:szCs w:val="28"/>
          <w:lang w:eastAsia="en-US"/>
        </w:rPr>
        <w:t xml:space="preserve">документы, представленные в </w:t>
      </w:r>
      <w:r>
        <w:rPr>
          <w:rFonts w:eastAsiaTheme="minorHAnsi"/>
          <w:color w:val="000000"/>
          <w:szCs w:val="28"/>
          <w:lang w:eastAsia="en-US"/>
        </w:rPr>
        <w:t>Контрольно-счетную</w:t>
      </w:r>
      <w:r w:rsidRPr="00417DFF">
        <w:rPr>
          <w:rFonts w:eastAsiaTheme="minorHAnsi"/>
          <w:color w:val="000000"/>
          <w:szCs w:val="28"/>
          <w:lang w:eastAsia="en-US"/>
        </w:rPr>
        <w:t xml:space="preserve"> палату в соответствии с требованиями </w:t>
      </w:r>
      <w:r w:rsidR="0065247E">
        <w:rPr>
          <w:rFonts w:eastAsiaTheme="minorHAnsi"/>
          <w:color w:val="000000"/>
          <w:szCs w:val="28"/>
          <w:lang w:eastAsia="en-US"/>
        </w:rPr>
        <w:t xml:space="preserve">нормативных правовых актов и по запросам Контрольно-счетной палаты. </w:t>
      </w:r>
    </w:p>
    <w:p w:rsidR="00417DFF" w:rsidRDefault="00417DFF" w:rsidP="00417DFF">
      <w:pPr>
        <w:pStyle w:val="a3"/>
        <w:jc w:val="both"/>
        <w:rPr>
          <w:b/>
          <w:bCs/>
          <w:szCs w:val="28"/>
        </w:rPr>
      </w:pPr>
    </w:p>
    <w:p w:rsidR="003C4A7C" w:rsidRDefault="003C4A7C" w:rsidP="003C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Правовые основы проведения внешней проверки бюджетной отчетности</w:t>
      </w:r>
    </w:p>
    <w:p w:rsidR="003C4A7C" w:rsidRPr="003C4A7C" w:rsidRDefault="003C4A7C" w:rsidP="003C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4A7C" w:rsidRPr="00FD7A65" w:rsidRDefault="003C4A7C" w:rsidP="003C4A7C">
      <w:pPr>
        <w:pStyle w:val="a3"/>
        <w:widowControl w:val="0"/>
        <w:ind w:firstLine="709"/>
        <w:jc w:val="both"/>
        <w:rPr>
          <w:bCs/>
          <w:szCs w:val="28"/>
        </w:rPr>
      </w:pPr>
      <w:r w:rsidRPr="003C4A7C">
        <w:rPr>
          <w:rFonts w:eastAsiaTheme="minorHAnsi"/>
          <w:color w:val="000000"/>
          <w:szCs w:val="28"/>
          <w:lang w:eastAsia="en-US"/>
        </w:rPr>
        <w:t xml:space="preserve">Правовой основой проведения внешней проверки бюджетной отчетности </w:t>
      </w:r>
      <w:r>
        <w:rPr>
          <w:rFonts w:eastAsiaTheme="minorHAnsi"/>
          <w:color w:val="000000"/>
          <w:szCs w:val="28"/>
          <w:lang w:eastAsia="en-US"/>
        </w:rPr>
        <w:t xml:space="preserve">и </w:t>
      </w:r>
      <w:r w:rsidRPr="00FD7A65">
        <w:rPr>
          <w:szCs w:val="28"/>
        </w:rPr>
        <w:t>подготовки заключени</w:t>
      </w:r>
      <w:r>
        <w:rPr>
          <w:szCs w:val="28"/>
        </w:rPr>
        <w:t>й</w:t>
      </w:r>
      <w:r w:rsidRPr="00FD7A65">
        <w:rPr>
          <w:szCs w:val="28"/>
        </w:rPr>
        <w:t xml:space="preserve"> Контрольно-счетной палаты являются законодательные акты Российской Федерации и </w:t>
      </w:r>
      <w:r>
        <w:rPr>
          <w:szCs w:val="28"/>
        </w:rPr>
        <w:t>Забайкальск</w:t>
      </w:r>
      <w:r w:rsidRPr="00FD7A65">
        <w:rPr>
          <w:szCs w:val="28"/>
        </w:rPr>
        <w:t>о</w:t>
      </w:r>
      <w:r>
        <w:rPr>
          <w:szCs w:val="28"/>
        </w:rPr>
        <w:t>го края</w:t>
      </w:r>
      <w:r w:rsidRPr="00FD7A65">
        <w:rPr>
          <w:szCs w:val="28"/>
        </w:rPr>
        <w:t>.</w:t>
      </w:r>
    </w:p>
    <w:p w:rsidR="003C4A7C" w:rsidRDefault="003C4A7C" w:rsidP="003C4A7C">
      <w:pPr>
        <w:pStyle w:val="a3"/>
        <w:widowControl w:val="0"/>
        <w:ind w:firstLine="720"/>
        <w:jc w:val="both"/>
        <w:rPr>
          <w:szCs w:val="28"/>
        </w:rPr>
      </w:pPr>
      <w:r w:rsidRPr="00FD7A65">
        <w:rPr>
          <w:szCs w:val="28"/>
        </w:rPr>
        <w:t>Осуществление Контрольно-счетной палатой комплекса контрольных мероприятий основывается на</w:t>
      </w:r>
      <w:r w:rsidRPr="00657CC6">
        <w:rPr>
          <w:szCs w:val="28"/>
        </w:rPr>
        <w:t xml:space="preserve"> </w:t>
      </w:r>
      <w:r w:rsidRPr="00FD7A65">
        <w:rPr>
          <w:szCs w:val="28"/>
        </w:rPr>
        <w:t xml:space="preserve">статьях 157, 264.4 Бюджетного кодекса, </w:t>
      </w:r>
      <w:r w:rsidRPr="001200C7">
        <w:rPr>
          <w:szCs w:val="28"/>
        </w:rPr>
        <w:t>стат</w:t>
      </w:r>
      <w:r>
        <w:rPr>
          <w:szCs w:val="28"/>
        </w:rPr>
        <w:t>ьях</w:t>
      </w:r>
      <w:r w:rsidRPr="001200C7">
        <w:rPr>
          <w:szCs w:val="28"/>
        </w:rPr>
        <w:t xml:space="preserve"> </w:t>
      </w:r>
      <w:r>
        <w:rPr>
          <w:szCs w:val="28"/>
        </w:rPr>
        <w:t>12</w:t>
      </w:r>
      <w:r w:rsidRPr="001200C7">
        <w:rPr>
          <w:szCs w:val="28"/>
        </w:rPr>
        <w:t xml:space="preserve">, </w:t>
      </w:r>
      <w:r>
        <w:rPr>
          <w:szCs w:val="28"/>
        </w:rPr>
        <w:t>24</w:t>
      </w:r>
      <w:r w:rsidRPr="00874D4F">
        <w:rPr>
          <w:szCs w:val="28"/>
        </w:rPr>
        <w:t xml:space="preserve"> </w:t>
      </w:r>
      <w:r>
        <w:rPr>
          <w:szCs w:val="28"/>
        </w:rPr>
        <w:t>Закона Забайкальского края от 02 ноября 2011 года №579-ЗЗК «О Контрольно-счетной палате Забайкальского края</w:t>
      </w:r>
      <w:r w:rsidRPr="009E7433">
        <w:rPr>
          <w:szCs w:val="28"/>
        </w:rPr>
        <w:t xml:space="preserve">»; статьях 35, </w:t>
      </w:r>
      <w:r w:rsidR="00540C24" w:rsidRPr="009E7433">
        <w:rPr>
          <w:szCs w:val="28"/>
        </w:rPr>
        <w:t xml:space="preserve">37, </w:t>
      </w:r>
      <w:r w:rsidRPr="009E7433">
        <w:rPr>
          <w:szCs w:val="28"/>
        </w:rPr>
        <w:t>38</w:t>
      </w:r>
      <w:r w:rsidRPr="009E7433">
        <w:rPr>
          <w:iCs/>
          <w:szCs w:val="28"/>
        </w:rPr>
        <w:t xml:space="preserve"> </w:t>
      </w:r>
      <w:r w:rsidRPr="009E7433">
        <w:rPr>
          <w:szCs w:val="28"/>
        </w:rPr>
        <w:t>Закона Забайкальского края от 07 апреля 2009</w:t>
      </w:r>
      <w:r w:rsidR="00193870" w:rsidRPr="009E7433">
        <w:rPr>
          <w:szCs w:val="28"/>
        </w:rPr>
        <w:t xml:space="preserve"> </w:t>
      </w:r>
      <w:r w:rsidRPr="009E7433">
        <w:rPr>
          <w:szCs w:val="28"/>
        </w:rPr>
        <w:t>года № 155-ЗЗК «О бюджетном процессе в Забайкальском крае»; иных нормативных правовых актах Российской Федерации и Забайкальского края.</w:t>
      </w:r>
    </w:p>
    <w:p w:rsidR="00C03655" w:rsidRDefault="00C03655" w:rsidP="003C4A7C">
      <w:pPr>
        <w:pStyle w:val="a3"/>
        <w:widowControl w:val="0"/>
        <w:ind w:firstLine="720"/>
        <w:jc w:val="both"/>
        <w:rPr>
          <w:szCs w:val="28"/>
        </w:rPr>
      </w:pPr>
    </w:p>
    <w:p w:rsidR="00C03655" w:rsidRPr="00C03655" w:rsidRDefault="00C03655" w:rsidP="00C0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 Информационные основы проведения внешней проверки</w:t>
      </w:r>
    </w:p>
    <w:p w:rsidR="00C03655" w:rsidRDefault="00C03655" w:rsidP="00C0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бюджетной отчетности</w:t>
      </w:r>
    </w:p>
    <w:p w:rsidR="00C03655" w:rsidRPr="00C03655" w:rsidRDefault="00C03655" w:rsidP="00C03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65DD" w:rsidRPr="008F45D1" w:rsidRDefault="000165DD" w:rsidP="000165DD">
      <w:pPr>
        <w:pStyle w:val="a3"/>
        <w:widowControl w:val="0"/>
        <w:ind w:firstLine="720"/>
        <w:jc w:val="both"/>
        <w:rPr>
          <w:bCs/>
          <w:szCs w:val="28"/>
        </w:rPr>
      </w:pPr>
      <w:r w:rsidRPr="008F45D1">
        <w:rPr>
          <w:bCs/>
          <w:szCs w:val="28"/>
        </w:rPr>
        <w:t xml:space="preserve">Информационной основой проведения </w:t>
      </w:r>
      <w:r w:rsidR="00EC277B" w:rsidRPr="008F45D1">
        <w:rPr>
          <w:bCs/>
          <w:szCs w:val="28"/>
        </w:rPr>
        <w:t>внешней проверки могут явля</w:t>
      </w:r>
      <w:r w:rsidRPr="008F45D1">
        <w:rPr>
          <w:bCs/>
          <w:szCs w:val="28"/>
        </w:rPr>
        <w:t>т</w:t>
      </w:r>
      <w:r w:rsidR="00EC277B" w:rsidRPr="008F45D1">
        <w:rPr>
          <w:bCs/>
          <w:szCs w:val="28"/>
        </w:rPr>
        <w:t>ь</w:t>
      </w:r>
      <w:r w:rsidRPr="008F45D1">
        <w:rPr>
          <w:bCs/>
          <w:szCs w:val="28"/>
        </w:rPr>
        <w:t xml:space="preserve">ся: </w:t>
      </w:r>
    </w:p>
    <w:p w:rsidR="000165DD" w:rsidRPr="008F45D1" w:rsidRDefault="000165DD" w:rsidP="000165DD">
      <w:pPr>
        <w:pStyle w:val="a3"/>
        <w:widowControl w:val="0"/>
        <w:ind w:firstLine="720"/>
        <w:jc w:val="both"/>
        <w:rPr>
          <w:bCs/>
          <w:szCs w:val="28"/>
        </w:rPr>
      </w:pPr>
      <w:r w:rsidRPr="008F45D1">
        <w:rPr>
          <w:bCs/>
          <w:szCs w:val="28"/>
        </w:rPr>
        <w:t>1) законодательные акты, нормативные правовые акты Правительства Российской Федерации и федеральных органов исполнительной власти, органов власти Забайкальск</w:t>
      </w:r>
      <w:r w:rsidR="00EC277B" w:rsidRPr="008F45D1">
        <w:rPr>
          <w:bCs/>
          <w:szCs w:val="28"/>
        </w:rPr>
        <w:t>ого края</w:t>
      </w:r>
      <w:r w:rsidRPr="008F45D1">
        <w:rPr>
          <w:bCs/>
          <w:szCs w:val="28"/>
        </w:rPr>
        <w:t>, стандарты внешнего государственного финансового контроля;</w:t>
      </w:r>
    </w:p>
    <w:p w:rsidR="000165DD" w:rsidRPr="008F45D1" w:rsidRDefault="00EC277B" w:rsidP="000165DD">
      <w:pPr>
        <w:pStyle w:val="a3"/>
        <w:widowControl w:val="0"/>
        <w:ind w:firstLine="709"/>
        <w:jc w:val="both"/>
        <w:rPr>
          <w:szCs w:val="28"/>
        </w:rPr>
      </w:pPr>
      <w:r w:rsidRPr="008F45D1">
        <w:rPr>
          <w:szCs w:val="28"/>
        </w:rPr>
        <w:t xml:space="preserve"> 2) </w:t>
      </w:r>
      <w:r w:rsidR="000165DD" w:rsidRPr="008F45D1">
        <w:rPr>
          <w:szCs w:val="28"/>
        </w:rPr>
        <w:t xml:space="preserve"> показатели: </w:t>
      </w:r>
    </w:p>
    <w:p w:rsidR="000165DD" w:rsidRPr="008F45D1" w:rsidRDefault="000165DD" w:rsidP="000165DD">
      <w:pPr>
        <w:pStyle w:val="a3"/>
        <w:widowControl w:val="0"/>
        <w:ind w:firstLine="709"/>
        <w:jc w:val="both"/>
        <w:rPr>
          <w:szCs w:val="28"/>
        </w:rPr>
      </w:pPr>
      <w:r w:rsidRPr="008F45D1">
        <w:rPr>
          <w:szCs w:val="28"/>
        </w:rPr>
        <w:t>- закона об краевом бюджете на отчетный финансовый год и на плановый период;</w:t>
      </w:r>
    </w:p>
    <w:p w:rsidR="000165DD" w:rsidRPr="008F45D1" w:rsidRDefault="000165DD" w:rsidP="000165DD">
      <w:pPr>
        <w:pStyle w:val="a3"/>
        <w:widowControl w:val="0"/>
        <w:ind w:firstLine="720"/>
        <w:jc w:val="both"/>
        <w:rPr>
          <w:szCs w:val="28"/>
        </w:rPr>
      </w:pPr>
      <w:r w:rsidRPr="008F45D1">
        <w:rPr>
          <w:szCs w:val="28"/>
        </w:rPr>
        <w:t>- утвержд</w:t>
      </w:r>
      <w:r w:rsidR="00EC277B" w:rsidRPr="008F45D1">
        <w:rPr>
          <w:szCs w:val="28"/>
        </w:rPr>
        <w:t>енной сводной бюджетной росписи</w:t>
      </w:r>
      <w:r w:rsidRPr="008F45D1">
        <w:rPr>
          <w:szCs w:val="28"/>
        </w:rPr>
        <w:t>;</w:t>
      </w:r>
    </w:p>
    <w:p w:rsidR="000165DD" w:rsidRPr="008F45D1" w:rsidRDefault="000165DD" w:rsidP="000165DD">
      <w:pPr>
        <w:pStyle w:val="a9"/>
        <w:widowControl w:val="0"/>
        <w:spacing w:line="240" w:lineRule="auto"/>
        <w:rPr>
          <w:szCs w:val="28"/>
        </w:rPr>
      </w:pPr>
      <w:r w:rsidRPr="008F45D1">
        <w:rPr>
          <w:szCs w:val="28"/>
        </w:rPr>
        <w:t>- отчета об исполнении краевого бюджета за отчетный финансовый год;</w:t>
      </w:r>
    </w:p>
    <w:p w:rsidR="000165DD" w:rsidRPr="008F45D1" w:rsidRDefault="000165DD" w:rsidP="000165DD">
      <w:pPr>
        <w:pStyle w:val="a3"/>
        <w:widowControl w:val="0"/>
        <w:ind w:firstLine="720"/>
        <w:jc w:val="both"/>
        <w:rPr>
          <w:szCs w:val="28"/>
        </w:rPr>
      </w:pPr>
      <w:r w:rsidRPr="008F45D1">
        <w:rPr>
          <w:szCs w:val="28"/>
        </w:rPr>
        <w:t>- годовой бюджетной отчетности главных администраторов средств краев</w:t>
      </w:r>
      <w:r w:rsidRPr="008F45D1">
        <w:rPr>
          <w:snapToGrid w:val="0"/>
          <w:szCs w:val="28"/>
        </w:rPr>
        <w:t>ого бюджета</w:t>
      </w:r>
      <w:r w:rsidRPr="008F45D1">
        <w:rPr>
          <w:szCs w:val="28"/>
        </w:rPr>
        <w:t xml:space="preserve"> и иных получателей бюджетных средств;</w:t>
      </w:r>
    </w:p>
    <w:p w:rsidR="000165DD" w:rsidRPr="008F45D1" w:rsidRDefault="000165DD" w:rsidP="000165DD">
      <w:pPr>
        <w:pStyle w:val="a3"/>
        <w:widowControl w:val="0"/>
        <w:ind w:firstLine="851"/>
        <w:jc w:val="both"/>
        <w:rPr>
          <w:szCs w:val="28"/>
        </w:rPr>
      </w:pPr>
      <w:r w:rsidRPr="008F45D1">
        <w:rPr>
          <w:szCs w:val="28"/>
        </w:rPr>
        <w:t>- иных документов, характеризующих исполнение краевого бюджета,</w:t>
      </w:r>
      <w:r w:rsidR="00540C24" w:rsidRPr="008F45D1">
        <w:rPr>
          <w:szCs w:val="28"/>
        </w:rPr>
        <w:t xml:space="preserve"> в том числе данных </w:t>
      </w:r>
      <w:r w:rsidRPr="008F45D1">
        <w:rPr>
          <w:szCs w:val="28"/>
        </w:rPr>
        <w:t>контроля хода исполнения закона об краевом бюджете на отчетный финансовый год и на плановый период.</w:t>
      </w:r>
    </w:p>
    <w:p w:rsidR="00FD7A65" w:rsidRDefault="000165DD" w:rsidP="000165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C4573E" w:rsidRDefault="00C4573E" w:rsidP="00195387">
      <w:pPr>
        <w:pStyle w:val="a3"/>
        <w:widowControl w:val="0"/>
        <w:numPr>
          <w:ilvl w:val="0"/>
          <w:numId w:val="31"/>
        </w:numPr>
        <w:rPr>
          <w:b/>
          <w:szCs w:val="28"/>
        </w:rPr>
      </w:pPr>
      <w:r w:rsidRPr="00B067A7">
        <w:rPr>
          <w:b/>
          <w:bCs/>
          <w:szCs w:val="28"/>
        </w:rPr>
        <w:t xml:space="preserve">Основные этапы подготовки и </w:t>
      </w:r>
      <w:r w:rsidRPr="006E7390">
        <w:rPr>
          <w:b/>
          <w:bCs/>
          <w:szCs w:val="28"/>
        </w:rPr>
        <w:t xml:space="preserve">проведения </w:t>
      </w:r>
      <w:r w:rsidR="006E7390" w:rsidRPr="006E7390">
        <w:rPr>
          <w:b/>
          <w:szCs w:val="28"/>
        </w:rPr>
        <w:t>внешней проверки бюджетной отчетности</w:t>
      </w:r>
    </w:p>
    <w:p w:rsidR="000972F9" w:rsidRPr="006E7390" w:rsidRDefault="000972F9" w:rsidP="000972F9">
      <w:pPr>
        <w:pStyle w:val="a3"/>
        <w:widowControl w:val="0"/>
        <w:ind w:left="720"/>
        <w:jc w:val="left"/>
        <w:rPr>
          <w:b/>
          <w:bCs/>
          <w:szCs w:val="28"/>
        </w:rPr>
      </w:pPr>
    </w:p>
    <w:p w:rsidR="00C4573E" w:rsidRDefault="00195387" w:rsidP="00193870">
      <w:pPr>
        <w:pStyle w:val="a5"/>
        <w:spacing w:after="0" w:line="240" w:lineRule="auto"/>
        <w:ind w:left="1800" w:hanging="6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3.1. </w:t>
      </w:r>
      <w:r w:rsidR="000E5723" w:rsidRPr="006E739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4573E" w:rsidRPr="006E7390">
        <w:rPr>
          <w:rFonts w:ascii="Times New Roman" w:hAnsi="Times New Roman" w:cs="Times New Roman"/>
          <w:b/>
          <w:bCs/>
          <w:sz w:val="28"/>
          <w:szCs w:val="28"/>
        </w:rPr>
        <w:t xml:space="preserve">одготовка </w:t>
      </w:r>
      <w:r w:rsidR="006E7390" w:rsidRPr="006E7390">
        <w:rPr>
          <w:rFonts w:ascii="Times New Roman" w:hAnsi="Times New Roman" w:cs="Times New Roman"/>
          <w:b/>
          <w:sz w:val="28"/>
          <w:szCs w:val="28"/>
        </w:rPr>
        <w:t>внешней проверки бюджетной отчетности</w:t>
      </w:r>
    </w:p>
    <w:p w:rsidR="000972F9" w:rsidRPr="006E7390" w:rsidRDefault="000972F9" w:rsidP="000972F9">
      <w:pPr>
        <w:pStyle w:val="a5"/>
        <w:spacing w:after="0" w:line="240" w:lineRule="auto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:rsidR="00811C63" w:rsidRDefault="00EB25AE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</w:t>
      </w:r>
      <w:r w:rsidR="00811C63">
        <w:rPr>
          <w:rFonts w:ascii="Times New Roman" w:hAnsi="Times New Roman" w:cs="Times New Roman"/>
          <w:bCs/>
          <w:sz w:val="28"/>
          <w:szCs w:val="28"/>
        </w:rPr>
        <w:t>бъект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 проведения внешних проверок</w:t>
      </w:r>
      <w:r w:rsidR="006F16CD" w:rsidRPr="006F16CD">
        <w:rPr>
          <w:rFonts w:ascii="Times New Roman" w:hAnsi="Times New Roman" w:cs="Times New Roman"/>
          <w:sz w:val="28"/>
          <w:szCs w:val="28"/>
        </w:rPr>
        <w:t xml:space="preserve"> </w:t>
      </w:r>
      <w:r w:rsidR="006F16CD" w:rsidRPr="00123975">
        <w:rPr>
          <w:rFonts w:ascii="Times New Roman" w:hAnsi="Times New Roman" w:cs="Times New Roman"/>
          <w:sz w:val="28"/>
          <w:szCs w:val="28"/>
        </w:rPr>
        <w:t>годовой бюджетной отчетности главных администраторов бюджетных средств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 w:rsidR="00203EEC">
        <w:rPr>
          <w:rFonts w:ascii="Times New Roman" w:hAnsi="Times New Roman" w:cs="Times New Roman"/>
          <w:bCs/>
          <w:sz w:val="28"/>
          <w:szCs w:val="28"/>
        </w:rPr>
        <w:t>е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902E6D">
        <w:rPr>
          <w:rFonts w:ascii="Times New Roman" w:hAnsi="Times New Roman" w:cs="Times New Roman"/>
          <w:bCs/>
          <w:sz w:val="28"/>
          <w:szCs w:val="28"/>
        </w:rPr>
        <w:t>г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одовым планом работы </w:t>
      </w:r>
      <w:r w:rsidR="00D05DAD">
        <w:rPr>
          <w:rFonts w:ascii="Times New Roman" w:hAnsi="Times New Roman" w:cs="Times New Roman"/>
          <w:bCs/>
          <w:sz w:val="28"/>
          <w:szCs w:val="28"/>
        </w:rPr>
        <w:t>Контрольно-счетн</w:t>
      </w:r>
      <w:r w:rsidR="00FC34B9" w:rsidRPr="001F5D37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FC34B9" w:rsidRPr="00174387">
        <w:rPr>
          <w:rFonts w:ascii="Times New Roman" w:hAnsi="Times New Roman" w:cs="Times New Roman"/>
          <w:bCs/>
          <w:sz w:val="28"/>
          <w:szCs w:val="28"/>
        </w:rPr>
        <w:t>палаты</w:t>
      </w:r>
      <w:r w:rsidR="00811C63">
        <w:rPr>
          <w:rFonts w:ascii="Times New Roman" w:hAnsi="Times New Roman" w:cs="Times New Roman"/>
          <w:bCs/>
          <w:sz w:val="28"/>
          <w:szCs w:val="28"/>
        </w:rPr>
        <w:t>.</w:t>
      </w:r>
      <w:r w:rsidR="00FC34B9" w:rsidRPr="001743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03FF" w:rsidRPr="006C46D0" w:rsidRDefault="003603FF" w:rsidP="00360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23975">
        <w:rPr>
          <w:rFonts w:ascii="Times New Roman" w:hAnsi="Times New Roman" w:cs="Times New Roman"/>
          <w:bCs/>
          <w:sz w:val="28"/>
          <w:szCs w:val="28"/>
        </w:rPr>
        <w:t>нешн</w:t>
      </w:r>
      <w:r>
        <w:rPr>
          <w:rFonts w:ascii="Times New Roman" w:hAnsi="Times New Roman" w:cs="Times New Roman"/>
          <w:bCs/>
          <w:sz w:val="28"/>
          <w:szCs w:val="28"/>
        </w:rPr>
        <w:t>яя</w:t>
      </w:r>
      <w:r w:rsidRPr="00123975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Pr="00123975">
        <w:rPr>
          <w:rFonts w:ascii="Times New Roman" w:hAnsi="Times New Roman" w:cs="Times New Roman"/>
          <w:sz w:val="28"/>
          <w:szCs w:val="28"/>
        </w:rPr>
        <w:t xml:space="preserve"> годовой бюджетной</w:t>
      </w:r>
      <w:r w:rsidRPr="00EF75E4">
        <w:rPr>
          <w:rFonts w:ascii="Times New Roman" w:hAnsi="Times New Roman" w:cs="Times New Roman"/>
          <w:sz w:val="28"/>
          <w:szCs w:val="28"/>
        </w:rPr>
        <w:t xml:space="preserve"> </w:t>
      </w:r>
      <w:r w:rsidRPr="006C46D0">
        <w:rPr>
          <w:rFonts w:ascii="Times New Roman" w:hAnsi="Times New Roman" w:cs="Times New Roman"/>
          <w:sz w:val="28"/>
          <w:szCs w:val="28"/>
        </w:rPr>
        <w:t xml:space="preserve">отчетности главных администраторов бюджетных средств осуществляется в соответствии </w:t>
      </w:r>
      <w:r w:rsidRPr="006C46D0">
        <w:rPr>
          <w:rFonts w:ascii="Times New Roman" w:hAnsi="Times New Roman" w:cs="Times New Roman"/>
          <w:bCs/>
          <w:sz w:val="28"/>
          <w:szCs w:val="28"/>
        </w:rPr>
        <w:t xml:space="preserve">программой проведения внешней проверки, утверждаемой Председателем Контрольно-счетной палаты. </w:t>
      </w:r>
    </w:p>
    <w:p w:rsidR="00DD4470" w:rsidRDefault="00176160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D0">
        <w:rPr>
          <w:rFonts w:ascii="Times New Roman" w:hAnsi="Times New Roman" w:cs="Times New Roman"/>
          <w:sz w:val="28"/>
          <w:szCs w:val="28"/>
        </w:rPr>
        <w:t>Годовая бюджетная отчетность главных администраторов</w:t>
      </w:r>
      <w:r w:rsidRPr="0012397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поступившая в </w:t>
      </w:r>
      <w:r w:rsidR="00D05DAD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ую палату</w:t>
      </w:r>
      <w:r w:rsidR="00395404">
        <w:rPr>
          <w:rFonts w:ascii="Times New Roman" w:hAnsi="Times New Roman" w:cs="Times New Roman"/>
          <w:sz w:val="28"/>
          <w:szCs w:val="28"/>
        </w:rPr>
        <w:t>, направляется</w:t>
      </w:r>
      <w:r w:rsidR="00DD4470">
        <w:rPr>
          <w:rFonts w:ascii="Times New Roman" w:hAnsi="Times New Roman" w:cs="Times New Roman"/>
          <w:sz w:val="28"/>
          <w:szCs w:val="28"/>
        </w:rPr>
        <w:t>:</w:t>
      </w:r>
    </w:p>
    <w:p w:rsidR="00176160" w:rsidRDefault="00DD4470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35F3">
        <w:rPr>
          <w:rFonts w:ascii="Times New Roman" w:hAnsi="Times New Roman" w:cs="Times New Roman"/>
          <w:sz w:val="28"/>
          <w:szCs w:val="28"/>
        </w:rPr>
        <w:t xml:space="preserve"> заместителю председателя и</w:t>
      </w:r>
      <w:r w:rsidR="00176160">
        <w:rPr>
          <w:rFonts w:ascii="Times New Roman" w:hAnsi="Times New Roman" w:cs="Times New Roman"/>
          <w:sz w:val="28"/>
          <w:szCs w:val="28"/>
        </w:rPr>
        <w:t xml:space="preserve"> </w:t>
      </w:r>
      <w:r w:rsidR="006D10A4">
        <w:rPr>
          <w:rFonts w:ascii="Times New Roman" w:hAnsi="Times New Roman" w:cs="Times New Roman"/>
          <w:sz w:val="28"/>
          <w:szCs w:val="28"/>
        </w:rPr>
        <w:t>аудиторам</w:t>
      </w:r>
      <w:r w:rsidR="004A528B">
        <w:rPr>
          <w:rFonts w:ascii="Times New Roman" w:hAnsi="Times New Roman" w:cs="Times New Roman"/>
          <w:sz w:val="28"/>
          <w:szCs w:val="28"/>
        </w:rPr>
        <w:t xml:space="preserve"> </w:t>
      </w:r>
      <w:r w:rsidR="00D05DAD">
        <w:rPr>
          <w:rFonts w:ascii="Times New Roman" w:hAnsi="Times New Roman" w:cs="Times New Roman"/>
          <w:sz w:val="28"/>
          <w:szCs w:val="28"/>
        </w:rPr>
        <w:t>Контрольно-счетн</w:t>
      </w:r>
      <w:r w:rsidR="004A528B">
        <w:rPr>
          <w:rFonts w:ascii="Times New Roman" w:hAnsi="Times New Roman" w:cs="Times New Roman"/>
          <w:sz w:val="28"/>
          <w:szCs w:val="28"/>
        </w:rPr>
        <w:t>ой палаты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35F3">
        <w:rPr>
          <w:rFonts w:ascii="Times New Roman" w:hAnsi="Times New Roman" w:cs="Times New Roman"/>
          <w:sz w:val="28"/>
          <w:szCs w:val="28"/>
        </w:rPr>
        <w:t xml:space="preserve">возглавляющим направления деятельности Контрольно-счетной палаты (далее - аудиторские направления), ответственные за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="00F635F3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F635F3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F635F3">
        <w:rPr>
          <w:rFonts w:ascii="Times New Roman" w:hAnsi="Times New Roman" w:cs="Times New Roman"/>
          <w:sz w:val="28"/>
          <w:szCs w:val="28"/>
        </w:rPr>
        <w:t>и</w:t>
      </w:r>
      <w:r w:rsidR="004C0C76" w:rsidRPr="00123975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главных администраторов 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EC27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6160" w:rsidRPr="00DD4470" w:rsidRDefault="00DD4470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 в </w:t>
      </w:r>
      <w:r w:rsidR="006D10A4">
        <w:rPr>
          <w:rFonts w:ascii="Times New Roman" w:hAnsi="Times New Roman" w:cs="Times New Roman"/>
          <w:sz w:val="28"/>
          <w:szCs w:val="28"/>
        </w:rPr>
        <w:t>информационно</w:t>
      </w:r>
      <w:r w:rsidRPr="00590CC3">
        <w:rPr>
          <w:rFonts w:ascii="Times New Roman" w:hAnsi="Times New Roman" w:cs="Times New Roman"/>
          <w:sz w:val="28"/>
          <w:szCs w:val="28"/>
        </w:rPr>
        <w:t>-аналитическ</w:t>
      </w:r>
      <w:r w:rsidR="006D10A4">
        <w:rPr>
          <w:rFonts w:ascii="Times New Roman" w:hAnsi="Times New Roman" w:cs="Times New Roman"/>
          <w:sz w:val="28"/>
          <w:szCs w:val="28"/>
        </w:rPr>
        <w:t>ий</w:t>
      </w:r>
      <w:r w:rsidRPr="00590CC3">
        <w:rPr>
          <w:rFonts w:ascii="Times New Roman" w:hAnsi="Times New Roman" w:cs="Times New Roman"/>
          <w:sz w:val="28"/>
          <w:szCs w:val="28"/>
        </w:rPr>
        <w:t xml:space="preserve"> </w:t>
      </w:r>
      <w:r w:rsidR="006D10A4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единой базы данных </w:t>
      </w:r>
      <w:r w:rsidRPr="00123975">
        <w:rPr>
          <w:rFonts w:ascii="Times New Roman" w:hAnsi="Times New Roman" w:cs="Times New Roman"/>
          <w:sz w:val="28"/>
          <w:szCs w:val="28"/>
        </w:rPr>
        <w:t>годовой бюджетной отчетности главных 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976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краевого </w:t>
      </w:r>
      <w:r w:rsidRPr="00590CC3">
        <w:rPr>
          <w:rFonts w:ascii="Times New Roman" w:hAnsi="Times New Roman" w:cs="Times New Roman"/>
          <w:sz w:val="28"/>
          <w:szCs w:val="28"/>
        </w:rPr>
        <w:t xml:space="preserve">бюджета за отчетный финансовый </w:t>
      </w:r>
      <w:r w:rsidRPr="00DD447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76EDC" w:rsidRPr="004A528B" w:rsidRDefault="003E2107" w:rsidP="00F76E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73E" w:rsidRPr="009355B0" w:rsidRDefault="00C4573E" w:rsidP="009355B0">
      <w:pPr>
        <w:pStyle w:val="a3"/>
        <w:ind w:firstLine="709"/>
        <w:rPr>
          <w:b/>
          <w:iCs/>
          <w:szCs w:val="28"/>
        </w:rPr>
      </w:pPr>
      <w:r w:rsidRPr="00B067A7">
        <w:rPr>
          <w:b/>
          <w:bCs/>
          <w:szCs w:val="28"/>
        </w:rPr>
        <w:t>3.</w:t>
      </w:r>
      <w:r w:rsidR="0086669C">
        <w:rPr>
          <w:b/>
          <w:bCs/>
          <w:szCs w:val="28"/>
        </w:rPr>
        <w:t>2</w:t>
      </w:r>
      <w:r w:rsidRPr="00B067A7">
        <w:rPr>
          <w:b/>
          <w:bCs/>
          <w:szCs w:val="28"/>
        </w:rPr>
        <w:t xml:space="preserve">. Проведение </w:t>
      </w:r>
      <w:r w:rsidR="00F76EDC">
        <w:rPr>
          <w:b/>
          <w:bCs/>
          <w:szCs w:val="28"/>
        </w:rPr>
        <w:t>внешней проверки</w:t>
      </w:r>
      <w:r w:rsidRPr="00B067A7">
        <w:rPr>
          <w:b/>
          <w:bCs/>
          <w:szCs w:val="28"/>
        </w:rPr>
        <w:t xml:space="preserve"> </w:t>
      </w:r>
      <w:r w:rsidR="001366C5">
        <w:rPr>
          <w:b/>
          <w:bCs/>
          <w:szCs w:val="28"/>
        </w:rPr>
        <w:t xml:space="preserve">бюджетной отчетности </w:t>
      </w:r>
      <w:r w:rsidRPr="00B067A7">
        <w:rPr>
          <w:b/>
          <w:bCs/>
          <w:szCs w:val="28"/>
        </w:rPr>
        <w:t>главных администратор</w:t>
      </w:r>
      <w:r w:rsidR="006E256E">
        <w:rPr>
          <w:b/>
          <w:bCs/>
          <w:szCs w:val="28"/>
        </w:rPr>
        <w:t>ов</w:t>
      </w:r>
      <w:r w:rsidRPr="00B067A7">
        <w:rPr>
          <w:b/>
          <w:bCs/>
          <w:szCs w:val="28"/>
        </w:rPr>
        <w:t xml:space="preserve"> </w:t>
      </w:r>
      <w:r w:rsidR="00DD59E1">
        <w:rPr>
          <w:b/>
          <w:snapToGrid w:val="0"/>
          <w:szCs w:val="28"/>
        </w:rPr>
        <w:t>бюджетных средств</w:t>
      </w:r>
      <w:r w:rsidR="001366C5">
        <w:rPr>
          <w:b/>
          <w:snapToGrid w:val="0"/>
          <w:szCs w:val="28"/>
        </w:rPr>
        <w:t xml:space="preserve"> и </w:t>
      </w:r>
      <w:r w:rsidR="001366C5" w:rsidRPr="008D0143">
        <w:rPr>
          <w:b/>
          <w:iCs/>
          <w:szCs w:val="28"/>
        </w:rPr>
        <w:t>годов</w:t>
      </w:r>
      <w:r w:rsidR="001366C5">
        <w:rPr>
          <w:b/>
          <w:iCs/>
          <w:szCs w:val="28"/>
        </w:rPr>
        <w:t>ого</w:t>
      </w:r>
      <w:r w:rsidR="001366C5" w:rsidRPr="008D0143">
        <w:rPr>
          <w:b/>
          <w:iCs/>
          <w:szCs w:val="28"/>
        </w:rPr>
        <w:t xml:space="preserve"> отчет</w:t>
      </w:r>
      <w:r w:rsidR="001366C5">
        <w:rPr>
          <w:b/>
          <w:iCs/>
          <w:szCs w:val="28"/>
        </w:rPr>
        <w:t>а</w:t>
      </w:r>
      <w:r w:rsidR="001366C5" w:rsidRPr="008D0143">
        <w:rPr>
          <w:b/>
          <w:iCs/>
          <w:szCs w:val="28"/>
        </w:rPr>
        <w:t xml:space="preserve"> об исполнении краевого бюджета</w:t>
      </w:r>
      <w:r w:rsidR="00DD59E1">
        <w:rPr>
          <w:b/>
          <w:iCs/>
          <w:szCs w:val="28"/>
        </w:rPr>
        <w:t xml:space="preserve"> </w:t>
      </w:r>
      <w:r w:rsidR="001366C5" w:rsidRPr="008D0143">
        <w:rPr>
          <w:b/>
          <w:szCs w:val="28"/>
        </w:rPr>
        <w:t>за отчетный финансовый год</w:t>
      </w:r>
    </w:p>
    <w:p w:rsidR="00395404" w:rsidRDefault="00395404" w:rsidP="00E509DF">
      <w:pPr>
        <w:pStyle w:val="a3"/>
        <w:ind w:firstLine="709"/>
        <w:rPr>
          <w:b/>
          <w:snapToGrid w:val="0"/>
          <w:szCs w:val="28"/>
        </w:rPr>
      </w:pPr>
    </w:p>
    <w:p w:rsidR="00131096" w:rsidRPr="00131096" w:rsidRDefault="009F6E80" w:rsidP="00131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096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и </w:t>
      </w:r>
      <w:r w:rsidRPr="00131096">
        <w:rPr>
          <w:rFonts w:ascii="Times New Roman" w:hAnsi="Times New Roman" w:cs="Times New Roman"/>
          <w:iCs/>
          <w:sz w:val="28"/>
          <w:szCs w:val="28"/>
        </w:rPr>
        <w:t xml:space="preserve">годового отчета </w:t>
      </w:r>
      <w:r w:rsidR="003E2107" w:rsidRPr="00131096">
        <w:rPr>
          <w:rFonts w:ascii="Times New Roman" w:hAnsi="Times New Roman" w:cs="Times New Roman"/>
          <w:iCs/>
          <w:sz w:val="28"/>
          <w:szCs w:val="28"/>
        </w:rPr>
        <w:t>об исполнении краевого бюджета</w:t>
      </w:r>
      <w:r w:rsidRPr="001310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1096">
        <w:rPr>
          <w:rFonts w:ascii="Times New Roman" w:hAnsi="Times New Roman" w:cs="Times New Roman"/>
          <w:sz w:val="28"/>
          <w:szCs w:val="28"/>
        </w:rPr>
        <w:t xml:space="preserve">за отчетный финансовый </w:t>
      </w:r>
      <w:r w:rsidRPr="00CB0171">
        <w:rPr>
          <w:rFonts w:ascii="Times New Roman" w:hAnsi="Times New Roman" w:cs="Times New Roman"/>
          <w:sz w:val="28"/>
          <w:szCs w:val="28"/>
        </w:rPr>
        <w:t>год осуществляется в</w:t>
      </w:r>
      <w:r w:rsidR="00A3642A" w:rsidRPr="00CB01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0171">
        <w:rPr>
          <w:rFonts w:ascii="Times New Roman" w:hAnsi="Times New Roman" w:cs="Times New Roman"/>
          <w:sz w:val="28"/>
          <w:szCs w:val="28"/>
        </w:rPr>
        <w:t>форме камерально</w:t>
      </w:r>
      <w:r w:rsidR="00131096" w:rsidRPr="00CB0171">
        <w:rPr>
          <w:rFonts w:ascii="Times New Roman" w:hAnsi="Times New Roman" w:cs="Times New Roman"/>
          <w:sz w:val="28"/>
          <w:szCs w:val="28"/>
        </w:rPr>
        <w:t>го</w:t>
      </w:r>
      <w:r w:rsidRPr="00CB0171">
        <w:rPr>
          <w:rFonts w:ascii="Times New Roman" w:hAnsi="Times New Roman" w:cs="Times New Roman"/>
          <w:sz w:val="28"/>
          <w:szCs w:val="28"/>
        </w:rPr>
        <w:t xml:space="preserve"> </w:t>
      </w:r>
      <w:r w:rsidR="00131096" w:rsidRPr="00CB0171">
        <w:rPr>
          <w:rFonts w:ascii="Times New Roman" w:hAnsi="Times New Roman" w:cs="Times New Roman"/>
          <w:sz w:val="28"/>
          <w:szCs w:val="28"/>
        </w:rPr>
        <w:t>мероприятия, если иное не установлено</w:t>
      </w:r>
      <w:r w:rsidR="00131096" w:rsidRPr="00CB0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096" w:rsidRPr="00CB0171">
        <w:rPr>
          <w:rFonts w:ascii="Times New Roman" w:hAnsi="Times New Roman" w:cs="Times New Roman"/>
          <w:bCs/>
          <w:sz w:val="28"/>
          <w:szCs w:val="28"/>
        </w:rPr>
        <w:t>программой проведения внешней проверки, утверждаемой Председателем</w:t>
      </w:r>
      <w:r w:rsidR="00131096" w:rsidRPr="00131096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палаты. </w:t>
      </w:r>
    </w:p>
    <w:p w:rsidR="00635450" w:rsidRPr="00131096" w:rsidRDefault="00635450" w:rsidP="00E50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0EB" w:rsidRDefault="00F250EB" w:rsidP="00F4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3D4">
        <w:rPr>
          <w:rFonts w:ascii="Times New Roman" w:hAnsi="Times New Roman" w:cs="Times New Roman"/>
          <w:b/>
          <w:sz w:val="28"/>
          <w:szCs w:val="28"/>
        </w:rPr>
        <w:t>3.</w:t>
      </w:r>
      <w:r w:rsidR="0086669C" w:rsidRPr="007813D4">
        <w:rPr>
          <w:rFonts w:ascii="Times New Roman" w:hAnsi="Times New Roman" w:cs="Times New Roman"/>
          <w:b/>
          <w:sz w:val="28"/>
          <w:szCs w:val="28"/>
        </w:rPr>
        <w:t>2</w:t>
      </w:r>
      <w:r w:rsidR="005131F7" w:rsidRPr="007813D4">
        <w:rPr>
          <w:rFonts w:ascii="Times New Roman" w:hAnsi="Times New Roman" w:cs="Times New Roman"/>
          <w:b/>
          <w:sz w:val="28"/>
          <w:szCs w:val="28"/>
        </w:rPr>
        <w:t>.1</w:t>
      </w:r>
      <w:r w:rsidR="00E516DA" w:rsidRPr="007813D4">
        <w:rPr>
          <w:rFonts w:ascii="Times New Roman" w:hAnsi="Times New Roman" w:cs="Times New Roman"/>
          <w:b/>
          <w:sz w:val="28"/>
          <w:szCs w:val="28"/>
        </w:rPr>
        <w:t>.</w:t>
      </w:r>
      <w:r w:rsidRPr="007813D4"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внешней проверки бюджетной отчетности главных администраторов бюджетных средств</w:t>
      </w:r>
    </w:p>
    <w:p w:rsidR="007813D4" w:rsidRPr="007813D4" w:rsidRDefault="007813D4" w:rsidP="007813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D9" w:rsidRDefault="004E74D9" w:rsidP="004E74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</w:t>
      </w:r>
      <w:r w:rsidRPr="004A528B">
        <w:rPr>
          <w:rFonts w:ascii="Times New Roman" w:hAnsi="Times New Roman" w:cs="Times New Roman"/>
          <w:sz w:val="28"/>
          <w:szCs w:val="28"/>
        </w:rPr>
        <w:t xml:space="preserve"> проверки годовой бюджетной отчетности главных администраторов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4A528B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аудиторские направления, ответственные за их проведение в соответствие с </w:t>
      </w:r>
      <w:r w:rsidRPr="004A528B">
        <w:rPr>
          <w:rFonts w:ascii="Times New Roman" w:hAnsi="Times New Roman" w:cs="Times New Roman"/>
          <w:snapToGrid w:val="0"/>
          <w:sz w:val="28"/>
          <w:szCs w:val="28"/>
        </w:rPr>
        <w:t xml:space="preserve">годовым планом работы </w:t>
      </w:r>
      <w:r>
        <w:rPr>
          <w:rFonts w:ascii="Times New Roman" w:hAnsi="Times New Roman" w:cs="Times New Roman"/>
          <w:snapToGrid w:val="0"/>
          <w:sz w:val="28"/>
          <w:szCs w:val="28"/>
        </w:rPr>
        <w:t>Контрольно-счетн</w:t>
      </w:r>
      <w:r w:rsidRPr="004A528B">
        <w:rPr>
          <w:rFonts w:ascii="Times New Roman" w:hAnsi="Times New Roman" w:cs="Times New Roman"/>
          <w:snapToGrid w:val="0"/>
          <w:sz w:val="28"/>
          <w:szCs w:val="28"/>
        </w:rPr>
        <w:t>ой палаты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1F43F9" w:rsidRPr="009C3F3C" w:rsidRDefault="001F43F9" w:rsidP="001F43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23975">
        <w:rPr>
          <w:rFonts w:ascii="Times New Roman" w:hAnsi="Times New Roman" w:cs="Times New Roman"/>
          <w:bCs/>
          <w:sz w:val="28"/>
          <w:szCs w:val="28"/>
        </w:rPr>
        <w:t>нешн</w:t>
      </w:r>
      <w:r>
        <w:rPr>
          <w:rFonts w:ascii="Times New Roman" w:hAnsi="Times New Roman" w:cs="Times New Roman"/>
          <w:bCs/>
          <w:sz w:val="28"/>
          <w:szCs w:val="28"/>
        </w:rPr>
        <w:t>яя</w:t>
      </w:r>
      <w:r w:rsidRPr="00123975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Pr="00123975">
        <w:rPr>
          <w:rFonts w:ascii="Times New Roman" w:hAnsi="Times New Roman" w:cs="Times New Roman"/>
          <w:sz w:val="28"/>
          <w:szCs w:val="28"/>
        </w:rPr>
        <w:t xml:space="preserve"> </w:t>
      </w:r>
      <w:r w:rsidRPr="006C46D0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главных администраторов бюджетных средств </w:t>
      </w:r>
      <w:r w:rsidRPr="00CB0171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Pr="009C3F3C">
        <w:rPr>
          <w:rFonts w:ascii="Times New Roman" w:hAnsi="Times New Roman" w:cs="Times New Roman"/>
          <w:sz w:val="28"/>
          <w:szCs w:val="28"/>
        </w:rPr>
        <w:t xml:space="preserve">период с 15 </w:t>
      </w:r>
      <w:r w:rsidR="00872AD3" w:rsidRPr="009C3F3C">
        <w:rPr>
          <w:rFonts w:ascii="Times New Roman" w:hAnsi="Times New Roman" w:cs="Times New Roman"/>
          <w:sz w:val="28"/>
          <w:szCs w:val="28"/>
        </w:rPr>
        <w:t>марта</w:t>
      </w:r>
      <w:r w:rsidRPr="009C3F3C">
        <w:rPr>
          <w:rFonts w:ascii="Times New Roman" w:hAnsi="Times New Roman" w:cs="Times New Roman"/>
          <w:sz w:val="28"/>
          <w:szCs w:val="28"/>
        </w:rPr>
        <w:t xml:space="preserve"> по </w:t>
      </w:r>
      <w:r w:rsidR="009C3F3C" w:rsidRPr="009C3F3C">
        <w:rPr>
          <w:rFonts w:ascii="Times New Roman" w:hAnsi="Times New Roman" w:cs="Times New Roman"/>
          <w:sz w:val="28"/>
          <w:szCs w:val="28"/>
        </w:rPr>
        <w:t>30</w:t>
      </w:r>
      <w:r w:rsidRPr="009C3F3C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финансовым годом.</w:t>
      </w:r>
      <w:r w:rsidRPr="009C3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14D3" w:rsidRPr="00CB0171" w:rsidRDefault="00F76EDC" w:rsidP="0089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D0">
        <w:rPr>
          <w:rFonts w:ascii="Times New Roman" w:hAnsi="Times New Roman" w:cs="Times New Roman"/>
          <w:sz w:val="28"/>
          <w:szCs w:val="28"/>
        </w:rPr>
        <w:t xml:space="preserve">В ходе внешней проверки бюджетной отчетности </w:t>
      </w:r>
      <w:r w:rsidR="00A2102E" w:rsidRPr="006C46D0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="00A2102E" w:rsidRPr="006C46D0">
        <w:rPr>
          <w:szCs w:val="28"/>
        </w:rPr>
        <w:t xml:space="preserve"> </w:t>
      </w:r>
      <w:r w:rsidRPr="006C46D0">
        <w:rPr>
          <w:rFonts w:ascii="Times New Roman" w:hAnsi="Times New Roman" w:cs="Times New Roman"/>
          <w:sz w:val="28"/>
          <w:szCs w:val="28"/>
        </w:rPr>
        <w:t>п</w:t>
      </w:r>
      <w:r w:rsidR="005767D0" w:rsidRPr="006C46D0">
        <w:rPr>
          <w:rFonts w:ascii="Times New Roman" w:hAnsi="Times New Roman" w:cs="Times New Roman"/>
          <w:sz w:val="28"/>
          <w:szCs w:val="28"/>
        </w:rPr>
        <w:t>ров</w:t>
      </w:r>
      <w:r w:rsidRPr="006C46D0">
        <w:rPr>
          <w:rFonts w:ascii="Times New Roman" w:hAnsi="Times New Roman" w:cs="Times New Roman"/>
          <w:sz w:val="28"/>
          <w:szCs w:val="28"/>
        </w:rPr>
        <w:t>одится</w:t>
      </w:r>
      <w:r w:rsidR="005767D0" w:rsidRPr="006C46D0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9314D3" w:rsidRPr="006C46D0">
        <w:rPr>
          <w:rFonts w:ascii="Times New Roman" w:hAnsi="Times New Roman" w:cs="Times New Roman"/>
          <w:sz w:val="28"/>
          <w:szCs w:val="28"/>
        </w:rPr>
        <w:t>достоверности, полноты и соответствие нормативным требованиям составления и представления бюджетной отчетности главных адм</w:t>
      </w:r>
      <w:r w:rsidR="00896BE3">
        <w:rPr>
          <w:rFonts w:ascii="Times New Roman" w:hAnsi="Times New Roman" w:cs="Times New Roman"/>
          <w:sz w:val="28"/>
          <w:szCs w:val="28"/>
        </w:rPr>
        <w:t>инистраторов бюджетных средств.</w:t>
      </w:r>
    </w:p>
    <w:p w:rsidR="006673FA" w:rsidRPr="00CB0171" w:rsidRDefault="00F250EB" w:rsidP="006673FA">
      <w:pPr>
        <w:pStyle w:val="a9"/>
        <w:spacing w:line="240" w:lineRule="auto"/>
        <w:ind w:firstLine="709"/>
        <w:rPr>
          <w:szCs w:val="28"/>
        </w:rPr>
      </w:pPr>
      <w:r w:rsidRPr="00CB0171">
        <w:rPr>
          <w:szCs w:val="28"/>
        </w:rPr>
        <w:t xml:space="preserve">Результаты внешней проверки оформляются </w:t>
      </w:r>
      <w:r w:rsidR="00F66368" w:rsidRPr="00CB0171">
        <w:rPr>
          <w:szCs w:val="28"/>
        </w:rPr>
        <w:t>з</w:t>
      </w:r>
      <w:r w:rsidR="006673FA" w:rsidRPr="00CB0171">
        <w:rPr>
          <w:szCs w:val="28"/>
        </w:rPr>
        <w:t>аключение</w:t>
      </w:r>
      <w:r w:rsidR="00342D26" w:rsidRPr="00CB0171">
        <w:rPr>
          <w:szCs w:val="28"/>
        </w:rPr>
        <w:t>м</w:t>
      </w:r>
      <w:r w:rsidR="006673FA" w:rsidRPr="00CB0171">
        <w:rPr>
          <w:szCs w:val="28"/>
        </w:rPr>
        <w:t xml:space="preserve"> </w:t>
      </w:r>
      <w:r w:rsidR="00F00D9E" w:rsidRPr="00CB0171">
        <w:rPr>
          <w:szCs w:val="28"/>
        </w:rPr>
        <w:br/>
      </w:r>
      <w:r w:rsidR="006673FA" w:rsidRPr="00CB0171">
        <w:rPr>
          <w:szCs w:val="28"/>
        </w:rPr>
        <w:t>по результатам внешней проверки</w:t>
      </w:r>
      <w:r w:rsidR="00022351" w:rsidRPr="00CB0171">
        <w:rPr>
          <w:szCs w:val="28"/>
        </w:rPr>
        <w:t xml:space="preserve"> бюджетной отчетности</w:t>
      </w:r>
      <w:r w:rsidR="006673FA" w:rsidRPr="00CB0171">
        <w:rPr>
          <w:szCs w:val="28"/>
        </w:rPr>
        <w:t xml:space="preserve"> </w:t>
      </w:r>
      <w:r w:rsidR="00A2102E" w:rsidRPr="00CB0171">
        <w:rPr>
          <w:szCs w:val="28"/>
        </w:rPr>
        <w:t>главного администратора бюджетных средств</w:t>
      </w:r>
      <w:r w:rsidR="008E7DF9" w:rsidRPr="00CB0171">
        <w:rPr>
          <w:szCs w:val="28"/>
        </w:rPr>
        <w:t>.</w:t>
      </w:r>
      <w:r w:rsidR="00A2102E" w:rsidRPr="00CB0171">
        <w:rPr>
          <w:szCs w:val="28"/>
        </w:rPr>
        <w:t xml:space="preserve"> </w:t>
      </w:r>
    </w:p>
    <w:p w:rsidR="0060276B" w:rsidRPr="00CB0171" w:rsidRDefault="0009250E" w:rsidP="004926E3">
      <w:pPr>
        <w:pStyle w:val="a3"/>
        <w:widowControl w:val="0"/>
        <w:ind w:firstLine="720"/>
        <w:jc w:val="both"/>
        <w:rPr>
          <w:szCs w:val="28"/>
        </w:rPr>
      </w:pPr>
      <w:r w:rsidRPr="00CB0171">
        <w:rPr>
          <w:szCs w:val="28"/>
        </w:rPr>
        <w:t>Заключени</w:t>
      </w:r>
      <w:r w:rsidR="00006B08" w:rsidRPr="00CB0171">
        <w:rPr>
          <w:szCs w:val="28"/>
        </w:rPr>
        <w:t>е</w:t>
      </w:r>
      <w:r w:rsidRPr="00CB0171">
        <w:rPr>
          <w:szCs w:val="28"/>
        </w:rPr>
        <w:t xml:space="preserve"> по результатам внешней проверки</w:t>
      </w:r>
      <w:r w:rsidR="00BF5291" w:rsidRPr="00CB0171">
        <w:rPr>
          <w:szCs w:val="28"/>
        </w:rPr>
        <w:t xml:space="preserve"> </w:t>
      </w:r>
      <w:r w:rsidR="0060276B" w:rsidRPr="00CB0171">
        <w:rPr>
          <w:szCs w:val="28"/>
        </w:rPr>
        <w:t>бюджетной отчетности главн</w:t>
      </w:r>
      <w:r w:rsidR="00006B08" w:rsidRPr="00CB0171">
        <w:rPr>
          <w:szCs w:val="28"/>
        </w:rPr>
        <w:t>ого</w:t>
      </w:r>
      <w:r w:rsidR="0060276B" w:rsidRPr="00CB0171">
        <w:rPr>
          <w:szCs w:val="28"/>
        </w:rPr>
        <w:t xml:space="preserve"> администратор</w:t>
      </w:r>
      <w:r w:rsidR="00006B08" w:rsidRPr="00CB0171">
        <w:rPr>
          <w:szCs w:val="28"/>
        </w:rPr>
        <w:t>а</w:t>
      </w:r>
      <w:r w:rsidR="0060276B" w:rsidRPr="00CB0171">
        <w:rPr>
          <w:szCs w:val="28"/>
        </w:rPr>
        <w:t xml:space="preserve"> бюджетных средств подписыва</w:t>
      </w:r>
      <w:r w:rsidR="00006B08" w:rsidRPr="00CB0171">
        <w:rPr>
          <w:szCs w:val="28"/>
        </w:rPr>
        <w:t>е</w:t>
      </w:r>
      <w:r w:rsidR="0060276B" w:rsidRPr="00CB0171">
        <w:rPr>
          <w:szCs w:val="28"/>
        </w:rPr>
        <w:t>тся ответственн</w:t>
      </w:r>
      <w:r w:rsidR="00CB0171">
        <w:rPr>
          <w:szCs w:val="28"/>
        </w:rPr>
        <w:t>ым</w:t>
      </w:r>
      <w:r w:rsidR="0060276B" w:rsidRPr="00CB0171">
        <w:rPr>
          <w:szCs w:val="28"/>
        </w:rPr>
        <w:t xml:space="preserve"> за проведение внешней проверки</w:t>
      </w:r>
      <w:r w:rsidR="00CB0171" w:rsidRPr="00CB0171">
        <w:rPr>
          <w:szCs w:val="28"/>
        </w:rPr>
        <w:t xml:space="preserve"> должностным лицом Контрольно-счетной палаты</w:t>
      </w:r>
      <w:r w:rsidR="0060276B" w:rsidRPr="00CB0171">
        <w:rPr>
          <w:szCs w:val="28"/>
        </w:rPr>
        <w:t>.</w:t>
      </w:r>
    </w:p>
    <w:p w:rsidR="00283C60" w:rsidRPr="009C3F3C" w:rsidRDefault="0060276B" w:rsidP="00283C60">
      <w:pPr>
        <w:pStyle w:val="a3"/>
        <w:widowControl w:val="0"/>
        <w:ind w:firstLine="720"/>
        <w:jc w:val="both"/>
        <w:rPr>
          <w:bCs/>
          <w:szCs w:val="28"/>
        </w:rPr>
      </w:pPr>
      <w:r w:rsidRPr="00CB0171">
        <w:rPr>
          <w:szCs w:val="28"/>
        </w:rPr>
        <w:t>Заключение по результатам внешней проверки бюджетной отчетности главн</w:t>
      </w:r>
      <w:r w:rsidR="00006B08" w:rsidRPr="00CB0171">
        <w:rPr>
          <w:szCs w:val="28"/>
        </w:rPr>
        <w:t>ого</w:t>
      </w:r>
      <w:r w:rsidRPr="00CB0171">
        <w:rPr>
          <w:szCs w:val="28"/>
        </w:rPr>
        <w:t xml:space="preserve"> администратор</w:t>
      </w:r>
      <w:r w:rsidR="00006B08" w:rsidRPr="00CB0171">
        <w:rPr>
          <w:szCs w:val="28"/>
        </w:rPr>
        <w:t>а</w:t>
      </w:r>
      <w:r w:rsidRPr="00CB0171">
        <w:rPr>
          <w:szCs w:val="28"/>
        </w:rPr>
        <w:t xml:space="preserve"> </w:t>
      </w:r>
      <w:r w:rsidRPr="009C3F3C">
        <w:rPr>
          <w:szCs w:val="28"/>
        </w:rPr>
        <w:t xml:space="preserve">бюджетных средств </w:t>
      </w:r>
      <w:r w:rsidR="00283C60" w:rsidRPr="009C3F3C">
        <w:rPr>
          <w:szCs w:val="28"/>
        </w:rPr>
        <w:t>выносится на рассмотрение Коллегии Контрольно-счетной палаты по решению председателя Контрольно-счетной палаты (уполномоченного им должностного лица).</w:t>
      </w:r>
      <w:r w:rsidR="00283C60" w:rsidRPr="009C3F3C">
        <w:rPr>
          <w:bCs/>
          <w:szCs w:val="28"/>
        </w:rPr>
        <w:t xml:space="preserve"> </w:t>
      </w:r>
    </w:p>
    <w:p w:rsidR="006673FA" w:rsidRDefault="00F76EDC" w:rsidP="00F76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3F3C">
        <w:rPr>
          <w:rFonts w:ascii="Times New Roman" w:hAnsi="Times New Roman" w:cs="Times New Roman"/>
          <w:sz w:val="28"/>
          <w:szCs w:val="28"/>
        </w:rPr>
        <w:t>В</w:t>
      </w:r>
      <w:r w:rsidR="00417707" w:rsidRPr="009C3F3C">
        <w:rPr>
          <w:rFonts w:ascii="Times New Roman" w:hAnsi="Times New Roman" w:cs="Times New Roman"/>
          <w:sz w:val="28"/>
          <w:szCs w:val="28"/>
        </w:rPr>
        <w:t xml:space="preserve"> случае выявления фактов недостоверности</w:t>
      </w:r>
      <w:r w:rsidR="00417707" w:rsidRPr="009C3F3C">
        <w:rPr>
          <w:rFonts w:ascii="Times New Roman" w:hAnsi="Times New Roman"/>
          <w:sz w:val="28"/>
          <w:szCs w:val="28"/>
        </w:rPr>
        <w:t xml:space="preserve"> бюджетной</w:t>
      </w:r>
      <w:r w:rsidR="00417707" w:rsidRPr="00F76EDC">
        <w:rPr>
          <w:rFonts w:ascii="Times New Roman" w:hAnsi="Times New Roman"/>
          <w:sz w:val="28"/>
          <w:szCs w:val="28"/>
        </w:rPr>
        <w:t xml:space="preserve"> отчетности </w:t>
      </w:r>
      <w:r w:rsidR="00417707" w:rsidRPr="00F76EDC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417707" w:rsidRPr="00F76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8FC">
        <w:rPr>
          <w:rFonts w:ascii="Times New Roman" w:hAnsi="Times New Roman"/>
          <w:sz w:val="28"/>
          <w:szCs w:val="28"/>
        </w:rPr>
        <w:t>рассматривается вопрос</w:t>
      </w:r>
      <w:r w:rsidR="006673FA" w:rsidRPr="00F76EDC">
        <w:rPr>
          <w:rFonts w:ascii="Times New Roman" w:hAnsi="Times New Roman"/>
          <w:sz w:val="28"/>
          <w:szCs w:val="28"/>
        </w:rPr>
        <w:t xml:space="preserve"> о </w:t>
      </w:r>
      <w:r w:rsidR="00417707" w:rsidRPr="00F76EDC">
        <w:rPr>
          <w:rFonts w:ascii="Times New Roman" w:hAnsi="Times New Roman"/>
          <w:sz w:val="28"/>
          <w:szCs w:val="28"/>
        </w:rPr>
        <w:t xml:space="preserve">включении в план работы </w:t>
      </w:r>
      <w:r w:rsidR="00D05DAD">
        <w:rPr>
          <w:rFonts w:ascii="Times New Roman" w:hAnsi="Times New Roman"/>
          <w:sz w:val="28"/>
          <w:szCs w:val="28"/>
        </w:rPr>
        <w:t>Контрольно-счетн</w:t>
      </w:r>
      <w:r w:rsidR="00417707" w:rsidRPr="00F76EDC">
        <w:rPr>
          <w:rFonts w:ascii="Times New Roman" w:hAnsi="Times New Roman"/>
          <w:sz w:val="28"/>
          <w:szCs w:val="28"/>
        </w:rPr>
        <w:t xml:space="preserve">ой палаты контрольного </w:t>
      </w:r>
      <w:r w:rsidR="006673FA" w:rsidRPr="00F76EDC">
        <w:rPr>
          <w:rFonts w:ascii="Times New Roman" w:hAnsi="Times New Roman"/>
          <w:sz w:val="28"/>
          <w:szCs w:val="28"/>
        </w:rPr>
        <w:t>мероприятия</w:t>
      </w:r>
      <w:r w:rsidR="00A2102E">
        <w:rPr>
          <w:rFonts w:ascii="Times New Roman" w:hAnsi="Times New Roman"/>
          <w:sz w:val="28"/>
          <w:szCs w:val="28"/>
        </w:rPr>
        <w:t xml:space="preserve">, направленного на контроль деятельности </w:t>
      </w:r>
      <w:r w:rsidR="00410CB6">
        <w:rPr>
          <w:rFonts w:ascii="Times New Roman" w:hAnsi="Times New Roman"/>
          <w:sz w:val="28"/>
          <w:szCs w:val="28"/>
        </w:rPr>
        <w:t xml:space="preserve">данного </w:t>
      </w:r>
      <w:r w:rsidR="00410CB6" w:rsidRPr="00F76EDC">
        <w:rPr>
          <w:rFonts w:ascii="Times New Roman" w:hAnsi="Times New Roman" w:cs="Times New Roman"/>
          <w:sz w:val="28"/>
          <w:szCs w:val="28"/>
        </w:rPr>
        <w:t>администратора бюджетных средств</w:t>
      </w:r>
      <w:r w:rsidR="006673FA" w:rsidRPr="00F76EDC">
        <w:rPr>
          <w:rFonts w:ascii="Times New Roman" w:hAnsi="Times New Roman"/>
          <w:sz w:val="28"/>
          <w:szCs w:val="28"/>
        </w:rPr>
        <w:t>.</w:t>
      </w:r>
    </w:p>
    <w:p w:rsidR="0009250E" w:rsidRDefault="0009250E" w:rsidP="002072E1">
      <w:pPr>
        <w:pStyle w:val="a9"/>
        <w:spacing w:line="240" w:lineRule="auto"/>
        <w:ind w:firstLine="709"/>
        <w:rPr>
          <w:szCs w:val="28"/>
        </w:rPr>
      </w:pPr>
      <w:r w:rsidRPr="0009250E">
        <w:rPr>
          <w:szCs w:val="28"/>
        </w:rPr>
        <w:t>Заключение</w:t>
      </w:r>
      <w:r w:rsidR="0069751A" w:rsidRPr="0069751A">
        <w:rPr>
          <w:szCs w:val="28"/>
        </w:rPr>
        <w:t xml:space="preserve"> </w:t>
      </w:r>
      <w:r w:rsidR="0069751A" w:rsidRPr="006673FA">
        <w:rPr>
          <w:szCs w:val="28"/>
        </w:rPr>
        <w:t>по результатам внешней проверки</w:t>
      </w:r>
      <w:r w:rsidR="0069751A">
        <w:rPr>
          <w:szCs w:val="28"/>
        </w:rPr>
        <w:t xml:space="preserve"> </w:t>
      </w:r>
      <w:r w:rsidR="0069751A" w:rsidRPr="00131096">
        <w:rPr>
          <w:szCs w:val="28"/>
        </w:rPr>
        <w:t xml:space="preserve">бюджетной отчетности </w:t>
      </w:r>
      <w:r>
        <w:rPr>
          <w:szCs w:val="28"/>
        </w:rPr>
        <w:t>направля</w:t>
      </w:r>
      <w:r w:rsidR="00E52C38">
        <w:rPr>
          <w:szCs w:val="28"/>
        </w:rPr>
        <w:t>е</w:t>
      </w:r>
      <w:r>
        <w:rPr>
          <w:szCs w:val="28"/>
        </w:rPr>
        <w:t xml:space="preserve">тся в адрес </w:t>
      </w:r>
      <w:r w:rsidR="0069751A">
        <w:rPr>
          <w:szCs w:val="28"/>
        </w:rPr>
        <w:t xml:space="preserve">соответствующего </w:t>
      </w:r>
      <w:r>
        <w:rPr>
          <w:szCs w:val="28"/>
        </w:rPr>
        <w:t>главного администратора бюджетных средств.</w:t>
      </w:r>
    </w:p>
    <w:p w:rsidR="002B4A82" w:rsidRDefault="002B4A82" w:rsidP="002B4A82">
      <w:pPr>
        <w:pStyle w:val="a9"/>
        <w:widowControl w:val="0"/>
        <w:spacing w:line="240" w:lineRule="auto"/>
        <w:rPr>
          <w:szCs w:val="28"/>
        </w:rPr>
      </w:pPr>
      <w:r>
        <w:rPr>
          <w:szCs w:val="28"/>
        </w:rPr>
        <w:t xml:space="preserve">По решению </w:t>
      </w:r>
      <w:r w:rsidR="0069751A" w:rsidRPr="002236C7">
        <w:rPr>
          <w:szCs w:val="28"/>
        </w:rPr>
        <w:t>председателя Контрольно-счетной палаты или К</w:t>
      </w:r>
      <w:r w:rsidRPr="002236C7">
        <w:rPr>
          <w:szCs w:val="28"/>
        </w:rPr>
        <w:t xml:space="preserve">оллегии </w:t>
      </w:r>
      <w:r w:rsidR="00D05DAD" w:rsidRPr="002236C7">
        <w:rPr>
          <w:szCs w:val="28"/>
        </w:rPr>
        <w:t>Контрольно-счетн</w:t>
      </w:r>
      <w:r w:rsidRPr="002236C7">
        <w:rPr>
          <w:szCs w:val="28"/>
        </w:rPr>
        <w:t>ой палаты</w:t>
      </w:r>
      <w:r w:rsidRPr="00270D05">
        <w:rPr>
          <w:szCs w:val="28"/>
        </w:rPr>
        <w:t xml:space="preserve"> </w:t>
      </w:r>
      <w:r w:rsidR="00395404">
        <w:rPr>
          <w:szCs w:val="28"/>
        </w:rPr>
        <w:t>з</w:t>
      </w:r>
      <w:r w:rsidRPr="00270D05">
        <w:rPr>
          <w:szCs w:val="28"/>
        </w:rPr>
        <w:t>аключени</w:t>
      </w:r>
      <w:r>
        <w:rPr>
          <w:szCs w:val="28"/>
        </w:rPr>
        <w:t>я</w:t>
      </w:r>
      <w:r w:rsidRPr="00270D05">
        <w:rPr>
          <w:szCs w:val="28"/>
        </w:rPr>
        <w:t xml:space="preserve"> </w:t>
      </w:r>
      <w:r w:rsidR="00F47846" w:rsidRPr="006673FA">
        <w:rPr>
          <w:szCs w:val="28"/>
        </w:rPr>
        <w:t>по результатам внешней проверки</w:t>
      </w:r>
      <w:r w:rsidR="00F47846">
        <w:rPr>
          <w:szCs w:val="28"/>
        </w:rPr>
        <w:t xml:space="preserve"> </w:t>
      </w:r>
      <w:r w:rsidR="00F47846" w:rsidRPr="00131096">
        <w:rPr>
          <w:szCs w:val="28"/>
        </w:rPr>
        <w:t>бюджетной отчетности главн</w:t>
      </w:r>
      <w:r w:rsidR="00F47846">
        <w:rPr>
          <w:szCs w:val="28"/>
        </w:rPr>
        <w:t>ого</w:t>
      </w:r>
      <w:r w:rsidR="00F47846" w:rsidRPr="00131096">
        <w:rPr>
          <w:szCs w:val="28"/>
        </w:rPr>
        <w:t xml:space="preserve"> администратор</w:t>
      </w:r>
      <w:r w:rsidR="00F47846">
        <w:rPr>
          <w:szCs w:val="28"/>
        </w:rPr>
        <w:t>а</w:t>
      </w:r>
      <w:r w:rsidR="00F47846" w:rsidRPr="00131096">
        <w:rPr>
          <w:szCs w:val="28"/>
        </w:rPr>
        <w:t xml:space="preserve"> бюджетных средств</w:t>
      </w:r>
      <w:r w:rsidR="00F47846">
        <w:rPr>
          <w:szCs w:val="28"/>
        </w:rPr>
        <w:t xml:space="preserve"> </w:t>
      </w:r>
      <w:r>
        <w:rPr>
          <w:szCs w:val="28"/>
        </w:rPr>
        <w:t>направляются</w:t>
      </w:r>
      <w:r w:rsidRPr="00E114BF">
        <w:rPr>
          <w:szCs w:val="28"/>
        </w:rPr>
        <w:t xml:space="preserve"> </w:t>
      </w:r>
      <w:r w:rsidRPr="00270D05">
        <w:rPr>
          <w:szCs w:val="28"/>
        </w:rPr>
        <w:t xml:space="preserve">в Законодательное </w:t>
      </w:r>
      <w:r>
        <w:rPr>
          <w:szCs w:val="28"/>
        </w:rPr>
        <w:t>С</w:t>
      </w:r>
      <w:r w:rsidRPr="00270D05">
        <w:rPr>
          <w:szCs w:val="28"/>
        </w:rPr>
        <w:t xml:space="preserve">обрание </w:t>
      </w:r>
      <w:r w:rsidR="00D05DAD">
        <w:rPr>
          <w:szCs w:val="28"/>
        </w:rPr>
        <w:t>Забайкальск</w:t>
      </w:r>
      <w:r w:rsidR="00E52C38">
        <w:rPr>
          <w:szCs w:val="28"/>
        </w:rPr>
        <w:t xml:space="preserve">ого </w:t>
      </w:r>
      <w:r w:rsidRPr="00270D05">
        <w:rPr>
          <w:szCs w:val="28"/>
        </w:rPr>
        <w:t>края.</w:t>
      </w:r>
    </w:p>
    <w:p w:rsidR="007813D4" w:rsidRDefault="007813D4" w:rsidP="00E509DF">
      <w:pPr>
        <w:pStyle w:val="a3"/>
        <w:ind w:firstLine="709"/>
        <w:jc w:val="both"/>
        <w:rPr>
          <w:szCs w:val="28"/>
        </w:rPr>
      </w:pPr>
    </w:p>
    <w:p w:rsidR="0015256E" w:rsidRPr="007813D4" w:rsidRDefault="007813D4" w:rsidP="00D26ABE">
      <w:pPr>
        <w:pStyle w:val="a3"/>
        <w:ind w:left="851" w:hanging="142"/>
        <w:rPr>
          <w:b/>
          <w:snapToGrid w:val="0"/>
          <w:szCs w:val="28"/>
        </w:rPr>
      </w:pPr>
      <w:r w:rsidRPr="007813D4">
        <w:rPr>
          <w:b/>
          <w:szCs w:val="28"/>
        </w:rPr>
        <w:t>3</w:t>
      </w:r>
      <w:r w:rsidR="00BB43DB" w:rsidRPr="007813D4">
        <w:rPr>
          <w:b/>
          <w:szCs w:val="28"/>
        </w:rPr>
        <w:t>.2.</w:t>
      </w:r>
      <w:r w:rsidR="00115ED6" w:rsidRPr="007813D4">
        <w:rPr>
          <w:b/>
          <w:szCs w:val="28"/>
        </w:rPr>
        <w:t>2</w:t>
      </w:r>
      <w:r w:rsidR="00BB43DB" w:rsidRPr="007813D4">
        <w:rPr>
          <w:b/>
          <w:szCs w:val="28"/>
        </w:rPr>
        <w:t>. Порядок проведения внешней проверки</w:t>
      </w:r>
      <w:r w:rsidR="003B0CAD" w:rsidRPr="007813D4">
        <w:rPr>
          <w:b/>
          <w:iCs/>
          <w:szCs w:val="28"/>
        </w:rPr>
        <w:t xml:space="preserve"> годово</w:t>
      </w:r>
      <w:r w:rsidR="006E256E" w:rsidRPr="007813D4">
        <w:rPr>
          <w:b/>
          <w:iCs/>
          <w:szCs w:val="28"/>
        </w:rPr>
        <w:t>го</w:t>
      </w:r>
      <w:r w:rsidR="003B0CAD" w:rsidRPr="007813D4">
        <w:rPr>
          <w:b/>
          <w:iCs/>
          <w:szCs w:val="28"/>
        </w:rPr>
        <w:t xml:space="preserve"> отчет</w:t>
      </w:r>
      <w:r w:rsidR="006E256E" w:rsidRPr="007813D4">
        <w:rPr>
          <w:b/>
          <w:iCs/>
          <w:szCs w:val="28"/>
        </w:rPr>
        <w:t>а</w:t>
      </w:r>
      <w:r w:rsidR="003B0CAD" w:rsidRPr="007813D4">
        <w:rPr>
          <w:b/>
          <w:iCs/>
          <w:szCs w:val="28"/>
        </w:rPr>
        <w:t xml:space="preserve"> об исполнении краевого бюджета</w:t>
      </w:r>
      <w:r w:rsidR="0015256E" w:rsidRPr="007813D4">
        <w:rPr>
          <w:b/>
          <w:iCs/>
          <w:szCs w:val="28"/>
        </w:rPr>
        <w:t xml:space="preserve"> </w:t>
      </w:r>
      <w:r w:rsidR="0015256E" w:rsidRPr="007813D4">
        <w:rPr>
          <w:b/>
          <w:szCs w:val="28"/>
        </w:rPr>
        <w:t>за отчетный финансовый год</w:t>
      </w:r>
    </w:p>
    <w:p w:rsidR="007813D4" w:rsidRDefault="007813D4" w:rsidP="003B0C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03FF" w:rsidRPr="009B1E7F" w:rsidRDefault="003603FF" w:rsidP="00360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976">
        <w:rPr>
          <w:rFonts w:ascii="Times New Roman" w:hAnsi="Times New Roman" w:cs="Times New Roman"/>
          <w:sz w:val="28"/>
          <w:szCs w:val="28"/>
        </w:rPr>
        <w:t>Внешн</w:t>
      </w:r>
      <w:r w:rsidR="00191A2A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8FC">
        <w:rPr>
          <w:rFonts w:ascii="Times New Roman" w:hAnsi="Times New Roman" w:cs="Times New Roman"/>
          <w:sz w:val="28"/>
          <w:szCs w:val="28"/>
        </w:rPr>
        <w:t>проверк</w:t>
      </w:r>
      <w:r w:rsidR="00191A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96">
        <w:rPr>
          <w:rFonts w:ascii="Times New Roman" w:hAnsi="Times New Roman" w:cs="Times New Roman"/>
          <w:sz w:val="28"/>
          <w:szCs w:val="28"/>
        </w:rPr>
        <w:t>годового отчета об исполнении краевого бюджета за отчетный финансовый год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1096">
        <w:rPr>
          <w:rFonts w:ascii="Times New Roman" w:hAnsi="Times New Roman" w:cs="Times New Roman"/>
          <w:sz w:val="28"/>
          <w:szCs w:val="28"/>
        </w:rPr>
        <w:t>т</w:t>
      </w:r>
      <w:r w:rsidR="00191A2A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napToGrid w:val="0"/>
          <w:sz w:val="28"/>
          <w:szCs w:val="28"/>
        </w:rPr>
        <w:t>аудиторски</w:t>
      </w:r>
      <w:r w:rsidR="00191A2A">
        <w:rPr>
          <w:rFonts w:ascii="Times New Roman" w:hAnsi="Times New Roman" w:cs="Times New Roman"/>
          <w:snapToGrid w:val="0"/>
          <w:sz w:val="28"/>
          <w:szCs w:val="28"/>
        </w:rPr>
        <w:t>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</w:t>
      </w:r>
      <w:r w:rsidR="00191A2A">
        <w:rPr>
          <w:rFonts w:ascii="Times New Roman" w:hAnsi="Times New Roman" w:cs="Times New Roman"/>
          <w:snapToGrid w:val="0"/>
          <w:sz w:val="28"/>
          <w:szCs w:val="28"/>
        </w:rPr>
        <w:t>ями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 в </w:t>
      </w:r>
      <w:r w:rsidR="00191A2A">
        <w:rPr>
          <w:rFonts w:ascii="Times New Roman" w:hAnsi="Times New Roman" w:cs="Times New Roman"/>
          <w:snapToGrid w:val="0"/>
          <w:sz w:val="28"/>
          <w:szCs w:val="28"/>
        </w:rPr>
        <w:t>соответствии с их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компетенци</w:t>
      </w:r>
      <w:r w:rsidR="00191A2A">
        <w:rPr>
          <w:rFonts w:ascii="Times New Roman" w:hAnsi="Times New Roman" w:cs="Times New Roman"/>
          <w:snapToGrid w:val="0"/>
          <w:sz w:val="28"/>
          <w:szCs w:val="28"/>
        </w:rPr>
        <w:t>ей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3B0CAD" w:rsidRPr="00115ED6" w:rsidRDefault="00B0070E" w:rsidP="003B0C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</w:t>
      </w:r>
      <w:r w:rsidRPr="00981976">
        <w:rPr>
          <w:rFonts w:ascii="Times New Roman" w:hAnsi="Times New Roman" w:cs="Times New Roman"/>
          <w:sz w:val="28"/>
          <w:szCs w:val="28"/>
        </w:rPr>
        <w:t>нешн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7838FC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31096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краевого бюджета </w:t>
      </w:r>
      <w:r w:rsidR="0009512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B0CAD" w:rsidRPr="00115ED6">
        <w:rPr>
          <w:rFonts w:ascii="Times New Roman" w:hAnsi="Times New Roman" w:cs="Times New Roman"/>
          <w:sz w:val="28"/>
          <w:szCs w:val="28"/>
        </w:rPr>
        <w:t>анализ информаци</w:t>
      </w:r>
      <w:r w:rsidR="00CF36C0">
        <w:rPr>
          <w:rFonts w:ascii="Times New Roman" w:hAnsi="Times New Roman" w:cs="Times New Roman"/>
          <w:sz w:val="28"/>
          <w:szCs w:val="28"/>
        </w:rPr>
        <w:t>и</w:t>
      </w:r>
      <w:r w:rsidR="003B0CAD" w:rsidRPr="00115ED6">
        <w:rPr>
          <w:rFonts w:ascii="Times New Roman" w:hAnsi="Times New Roman" w:cs="Times New Roman"/>
          <w:sz w:val="28"/>
          <w:szCs w:val="28"/>
        </w:rPr>
        <w:t xml:space="preserve"> об активах, обязательствах и операциях их изменяющих.</w:t>
      </w:r>
    </w:p>
    <w:p w:rsidR="003B0CAD" w:rsidRPr="00115ED6" w:rsidRDefault="003B0CAD" w:rsidP="000223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15ED6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</w:t>
      </w:r>
      <w:r w:rsidR="00CF36C0">
        <w:rPr>
          <w:rFonts w:ascii="Times New Roman" w:hAnsi="Times New Roman" w:cs="Times New Roman"/>
          <w:sz w:val="28"/>
          <w:szCs w:val="28"/>
        </w:rPr>
        <w:t>предусматривае</w:t>
      </w:r>
      <w:r w:rsidRPr="00115ED6">
        <w:rPr>
          <w:rFonts w:ascii="Times New Roman" w:hAnsi="Times New Roman" w:cs="Times New Roman"/>
          <w:sz w:val="28"/>
          <w:szCs w:val="28"/>
        </w:rPr>
        <w:t>т оцен</w:t>
      </w:r>
      <w:r w:rsidR="00CF36C0">
        <w:rPr>
          <w:rFonts w:ascii="Times New Roman" w:hAnsi="Times New Roman" w:cs="Times New Roman"/>
          <w:sz w:val="28"/>
          <w:szCs w:val="28"/>
        </w:rPr>
        <w:t>ку</w:t>
      </w:r>
      <w:r w:rsidRPr="00115ED6">
        <w:rPr>
          <w:rFonts w:ascii="Times New Roman" w:hAnsi="Times New Roman" w:cs="Times New Roman"/>
          <w:sz w:val="28"/>
          <w:szCs w:val="28"/>
        </w:rPr>
        <w:t xml:space="preserve"> отчетны</w:t>
      </w:r>
      <w:r w:rsidR="00CF36C0">
        <w:rPr>
          <w:rFonts w:ascii="Times New Roman" w:hAnsi="Times New Roman" w:cs="Times New Roman"/>
          <w:sz w:val="28"/>
          <w:szCs w:val="28"/>
        </w:rPr>
        <w:t>х</w:t>
      </w:r>
      <w:r w:rsidRPr="00115ED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CF36C0">
        <w:rPr>
          <w:rFonts w:ascii="Times New Roman" w:hAnsi="Times New Roman" w:cs="Times New Roman"/>
          <w:sz w:val="28"/>
          <w:szCs w:val="28"/>
        </w:rPr>
        <w:t>х</w:t>
      </w:r>
      <w:r w:rsidRPr="00115ED6">
        <w:rPr>
          <w:rFonts w:ascii="Times New Roman" w:hAnsi="Times New Roman" w:cs="Times New Roman"/>
          <w:sz w:val="28"/>
          <w:szCs w:val="28"/>
        </w:rPr>
        <w:t xml:space="preserve"> об исполнении бюджета по доходам, расходам и источникам финансирования дефицита бюджета </w:t>
      </w:r>
      <w:r w:rsidR="00CF36C0">
        <w:rPr>
          <w:rFonts w:ascii="Times New Roman" w:hAnsi="Times New Roman" w:cs="Times New Roman"/>
          <w:sz w:val="28"/>
          <w:szCs w:val="28"/>
        </w:rPr>
        <w:t>и</w:t>
      </w:r>
      <w:r w:rsidRPr="00115ED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CF36C0">
        <w:rPr>
          <w:rFonts w:ascii="Times New Roman" w:hAnsi="Times New Roman" w:cs="Times New Roman"/>
          <w:sz w:val="28"/>
          <w:szCs w:val="28"/>
        </w:rPr>
        <w:t>я</w:t>
      </w:r>
      <w:r w:rsidR="00AD31CA">
        <w:rPr>
          <w:rFonts w:ascii="Times New Roman" w:hAnsi="Times New Roman" w:cs="Times New Roman"/>
          <w:sz w:val="28"/>
          <w:szCs w:val="28"/>
        </w:rPr>
        <w:t xml:space="preserve"> </w:t>
      </w:r>
      <w:r w:rsidRPr="00115ED6">
        <w:rPr>
          <w:rFonts w:ascii="Times New Roman" w:hAnsi="Times New Roman" w:cs="Times New Roman"/>
          <w:sz w:val="28"/>
          <w:szCs w:val="28"/>
        </w:rPr>
        <w:t>бюджетной классификаци</w:t>
      </w:r>
      <w:r w:rsidR="00CF36C0">
        <w:rPr>
          <w:rFonts w:ascii="Times New Roman" w:hAnsi="Times New Roman" w:cs="Times New Roman"/>
          <w:sz w:val="28"/>
          <w:szCs w:val="28"/>
        </w:rPr>
        <w:t>и</w:t>
      </w:r>
      <w:r w:rsidRPr="00115ED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B0CAD" w:rsidRPr="00115ED6" w:rsidRDefault="007838FC" w:rsidP="000223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б</w:t>
      </w:r>
      <w:r w:rsidR="003B0CAD" w:rsidRPr="00115ED6">
        <w:rPr>
          <w:rFonts w:ascii="Times New Roman" w:hAnsi="Times New Roman" w:cs="Times New Roman"/>
          <w:sz w:val="28"/>
          <w:szCs w:val="28"/>
        </w:rPr>
        <w:t>аланс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0CAD" w:rsidRPr="00115ED6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оцениваются данные </w:t>
      </w:r>
      <w:r w:rsidR="003B0CAD" w:rsidRPr="00115ED6">
        <w:rPr>
          <w:rFonts w:ascii="Times New Roman" w:hAnsi="Times New Roman" w:cs="Times New Roman"/>
          <w:sz w:val="28"/>
          <w:szCs w:val="28"/>
        </w:rPr>
        <w:t xml:space="preserve">о нефинансовых и финансовых активах, обязательствах </w:t>
      </w:r>
      <w:r w:rsidR="00E52C38">
        <w:rPr>
          <w:rFonts w:ascii="Times New Roman" w:hAnsi="Times New Roman" w:cs="Times New Roman"/>
          <w:sz w:val="28"/>
          <w:szCs w:val="28"/>
        </w:rPr>
        <w:t>края</w:t>
      </w:r>
      <w:r w:rsidR="003B0CAD" w:rsidRPr="00115ED6">
        <w:rPr>
          <w:rFonts w:ascii="Times New Roman" w:hAnsi="Times New Roman" w:cs="Times New Roman"/>
          <w:sz w:val="28"/>
          <w:szCs w:val="28"/>
        </w:rPr>
        <w:t xml:space="preserve"> на первый и последний день отчетного периода</w:t>
      </w:r>
      <w:r w:rsidR="00E52C38">
        <w:rPr>
          <w:rFonts w:ascii="Times New Roman" w:hAnsi="Times New Roman" w:cs="Times New Roman"/>
          <w:sz w:val="28"/>
          <w:szCs w:val="28"/>
        </w:rPr>
        <w:t>.</w:t>
      </w:r>
    </w:p>
    <w:p w:rsidR="00022351" w:rsidRPr="0054399C" w:rsidRDefault="00022351" w:rsidP="00022351">
      <w:pPr>
        <w:pStyle w:val="HTML"/>
        <w:tabs>
          <w:tab w:val="clear" w:pos="1832"/>
          <w:tab w:val="left" w:pos="14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99C">
        <w:rPr>
          <w:rFonts w:ascii="Times New Roman" w:hAnsi="Times New Roman" w:cs="Times New Roman"/>
          <w:sz w:val="28"/>
          <w:szCs w:val="28"/>
        </w:rPr>
        <w:t>При формировании результатов внешней проверки должны быть обеспечены: объективность, обоснованность, системность, четкость, доступность и лаконичность изложения.</w:t>
      </w:r>
    </w:p>
    <w:p w:rsidR="007813D4" w:rsidRDefault="007813D4" w:rsidP="00B067A7">
      <w:pPr>
        <w:pStyle w:val="ac"/>
        <w:spacing w:line="240" w:lineRule="auto"/>
        <w:rPr>
          <w:szCs w:val="28"/>
        </w:rPr>
      </w:pPr>
    </w:p>
    <w:p w:rsidR="00B21AED" w:rsidRDefault="00C4573E" w:rsidP="00FF49F3">
      <w:pPr>
        <w:pStyle w:val="ac"/>
        <w:spacing w:line="240" w:lineRule="auto"/>
        <w:ind w:firstLine="0"/>
        <w:jc w:val="center"/>
        <w:rPr>
          <w:b/>
          <w:szCs w:val="28"/>
        </w:rPr>
      </w:pPr>
      <w:r w:rsidRPr="007813D4">
        <w:rPr>
          <w:b/>
          <w:szCs w:val="28"/>
        </w:rPr>
        <w:t>3.</w:t>
      </w:r>
      <w:r w:rsidR="001366C5" w:rsidRPr="007813D4">
        <w:rPr>
          <w:b/>
          <w:szCs w:val="28"/>
        </w:rPr>
        <w:t>2.</w:t>
      </w:r>
      <w:r w:rsidR="0086669C" w:rsidRPr="007813D4">
        <w:rPr>
          <w:b/>
          <w:szCs w:val="28"/>
        </w:rPr>
        <w:t>3</w:t>
      </w:r>
      <w:r w:rsidR="001366C5" w:rsidRPr="007813D4">
        <w:rPr>
          <w:b/>
          <w:szCs w:val="28"/>
        </w:rPr>
        <w:t>. Ф</w:t>
      </w:r>
      <w:r w:rsidR="00E60AC5" w:rsidRPr="007813D4">
        <w:rPr>
          <w:b/>
          <w:szCs w:val="28"/>
        </w:rPr>
        <w:t>ормировани</w:t>
      </w:r>
      <w:r w:rsidR="001366C5" w:rsidRPr="007813D4">
        <w:rPr>
          <w:b/>
          <w:szCs w:val="28"/>
        </w:rPr>
        <w:t>е</w:t>
      </w:r>
      <w:r w:rsidR="00B21AED" w:rsidRPr="007813D4">
        <w:rPr>
          <w:b/>
          <w:szCs w:val="28"/>
        </w:rPr>
        <w:t xml:space="preserve"> заключения </w:t>
      </w:r>
      <w:r w:rsidR="00D05DAD">
        <w:rPr>
          <w:b/>
          <w:szCs w:val="28"/>
        </w:rPr>
        <w:t>Контрольно-счетн</w:t>
      </w:r>
      <w:r w:rsidR="00B21AED" w:rsidRPr="007813D4">
        <w:rPr>
          <w:b/>
          <w:szCs w:val="28"/>
        </w:rPr>
        <w:t xml:space="preserve">ой палаты </w:t>
      </w:r>
      <w:r w:rsidR="00B21AED" w:rsidRPr="007813D4">
        <w:rPr>
          <w:b/>
          <w:iCs/>
          <w:szCs w:val="28"/>
        </w:rPr>
        <w:t xml:space="preserve">на годовой отчет об исполнении краевого бюджета </w:t>
      </w:r>
      <w:r w:rsidR="00B21AED" w:rsidRPr="007813D4">
        <w:rPr>
          <w:b/>
          <w:szCs w:val="28"/>
        </w:rPr>
        <w:t>за отчетный финансовый год</w:t>
      </w:r>
    </w:p>
    <w:p w:rsidR="007813D4" w:rsidRPr="007813D4" w:rsidRDefault="007813D4" w:rsidP="007813D4">
      <w:pPr>
        <w:pStyle w:val="ac"/>
        <w:spacing w:line="240" w:lineRule="auto"/>
        <w:jc w:val="center"/>
        <w:rPr>
          <w:b/>
          <w:szCs w:val="28"/>
        </w:rPr>
      </w:pPr>
    </w:p>
    <w:p w:rsidR="0006265B" w:rsidRPr="0006265B" w:rsidRDefault="0006265B" w:rsidP="0006265B">
      <w:pPr>
        <w:pStyle w:val="a9"/>
        <w:spacing w:line="240" w:lineRule="auto"/>
        <w:ind w:firstLine="709"/>
        <w:rPr>
          <w:szCs w:val="28"/>
        </w:rPr>
      </w:pPr>
      <w:r w:rsidRPr="0006265B">
        <w:rPr>
          <w:szCs w:val="28"/>
        </w:rPr>
        <w:t>Результаты внешней проверки годового отчета об исполнении краевого бюджета оформляются заключением</w:t>
      </w:r>
      <w:r>
        <w:rPr>
          <w:szCs w:val="28"/>
        </w:rPr>
        <w:t xml:space="preserve">, составляемым ответственными аудиторскими направлениями.   </w:t>
      </w:r>
      <w:r w:rsidRPr="0006265B">
        <w:rPr>
          <w:szCs w:val="28"/>
        </w:rPr>
        <w:t xml:space="preserve"> </w:t>
      </w:r>
    </w:p>
    <w:p w:rsidR="0006265B" w:rsidRDefault="00CD5F1D" w:rsidP="0009512B">
      <w:pPr>
        <w:pStyle w:val="ac"/>
        <w:spacing w:line="240" w:lineRule="auto"/>
        <w:rPr>
          <w:szCs w:val="28"/>
        </w:rPr>
      </w:pPr>
      <w:r>
        <w:rPr>
          <w:szCs w:val="28"/>
        </w:rPr>
        <w:t>Обобщение информации и материалов</w:t>
      </w:r>
      <w:r w:rsidR="0006265B">
        <w:rPr>
          <w:szCs w:val="28"/>
        </w:rPr>
        <w:t xml:space="preserve"> заключения </w:t>
      </w:r>
      <w:r w:rsidR="00EB37BC">
        <w:rPr>
          <w:szCs w:val="28"/>
        </w:rPr>
        <w:t xml:space="preserve">обеспечивается </w:t>
      </w:r>
      <w:r>
        <w:rPr>
          <w:szCs w:val="28"/>
        </w:rPr>
        <w:t>информационно-аналитическим отделом</w:t>
      </w:r>
      <w:r w:rsidR="0009512B">
        <w:rPr>
          <w:szCs w:val="28"/>
        </w:rPr>
        <w:t xml:space="preserve">. </w:t>
      </w:r>
    </w:p>
    <w:p w:rsidR="00C9263C" w:rsidRPr="00C9263C" w:rsidRDefault="00C9263C" w:rsidP="00C9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63C">
        <w:rPr>
          <w:rFonts w:ascii="Times New Roman" w:hAnsi="Times New Roman" w:cs="Times New Roman"/>
          <w:bCs/>
          <w:sz w:val="28"/>
          <w:szCs w:val="28"/>
        </w:rPr>
        <w:t xml:space="preserve">Заключение на годовой отчет об исполнении бюджета края готовится с учетом данных внешней проверки годовой бюджетной отчетности главных администраторов бюджетных средств. </w:t>
      </w:r>
    </w:p>
    <w:p w:rsidR="005D5C2C" w:rsidRDefault="005D5C2C" w:rsidP="005D5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4E0">
        <w:rPr>
          <w:rFonts w:ascii="Times New Roman" w:hAnsi="Times New Roman" w:cs="Times New Roman"/>
          <w:bCs/>
          <w:sz w:val="28"/>
          <w:szCs w:val="28"/>
        </w:rPr>
        <w:t xml:space="preserve">Подготовка заключения на годовой отчет об исполнении бюджета края проводится в срок, установленный председателем Контрольно-счетной палаты. </w:t>
      </w:r>
    </w:p>
    <w:p w:rsidR="005D5C2C" w:rsidRPr="003624E0" w:rsidRDefault="005D5C2C" w:rsidP="005D5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4E0">
        <w:rPr>
          <w:rFonts w:ascii="Times New Roman" w:hAnsi="Times New Roman" w:cs="Times New Roman"/>
          <w:bCs/>
          <w:sz w:val="28"/>
          <w:szCs w:val="28"/>
        </w:rPr>
        <w:t xml:space="preserve">Срок подготовки заключения не может превышать 1,5 месяца с даты его </w:t>
      </w:r>
      <w:r>
        <w:rPr>
          <w:rFonts w:ascii="Times New Roman" w:hAnsi="Times New Roman" w:cs="Times New Roman"/>
          <w:bCs/>
          <w:sz w:val="28"/>
          <w:szCs w:val="28"/>
        </w:rPr>
        <w:t>поступления в Контрольно-счетную палату.</w:t>
      </w:r>
    </w:p>
    <w:p w:rsidR="00C4573E" w:rsidRPr="00270D05" w:rsidRDefault="005926F8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 w:rsidRPr="009208F6">
        <w:rPr>
          <w:szCs w:val="28"/>
        </w:rPr>
        <w:t xml:space="preserve">При подготовке </w:t>
      </w:r>
      <w:r w:rsidR="00395404" w:rsidRPr="009208F6">
        <w:rPr>
          <w:szCs w:val="28"/>
        </w:rPr>
        <w:t xml:space="preserve">заключения </w:t>
      </w:r>
      <w:r w:rsidR="00D05DAD" w:rsidRPr="009208F6">
        <w:rPr>
          <w:szCs w:val="28"/>
        </w:rPr>
        <w:t>Контрольно-счетн</w:t>
      </w:r>
      <w:r w:rsidR="00395404" w:rsidRPr="009208F6">
        <w:rPr>
          <w:szCs w:val="28"/>
        </w:rPr>
        <w:t>ой палаты</w:t>
      </w:r>
      <w:r w:rsidRPr="009208F6">
        <w:rPr>
          <w:szCs w:val="28"/>
        </w:rPr>
        <w:t xml:space="preserve"> </w:t>
      </w:r>
      <w:r w:rsidR="00C4573E" w:rsidRPr="009208F6">
        <w:rPr>
          <w:szCs w:val="28"/>
        </w:rPr>
        <w:t>анализ</w:t>
      </w:r>
      <w:r w:rsidR="00C4573E" w:rsidRPr="00270D05">
        <w:rPr>
          <w:szCs w:val="28"/>
        </w:rPr>
        <w:t xml:space="preserve"> исполнения </w:t>
      </w:r>
      <w:r w:rsidR="000E5723" w:rsidRPr="00270D05">
        <w:rPr>
          <w:szCs w:val="28"/>
        </w:rPr>
        <w:t>к</w:t>
      </w:r>
      <w:r w:rsidR="0005079A" w:rsidRPr="00270D05">
        <w:rPr>
          <w:szCs w:val="28"/>
        </w:rPr>
        <w:t>раево</w:t>
      </w:r>
      <w:r w:rsidR="00BE7317">
        <w:rPr>
          <w:szCs w:val="28"/>
        </w:rPr>
        <w:t>го</w:t>
      </w:r>
      <w:r w:rsidR="0005079A" w:rsidRPr="00270D05">
        <w:rPr>
          <w:szCs w:val="28"/>
        </w:rPr>
        <w:t xml:space="preserve"> бюджет</w:t>
      </w:r>
      <w:r w:rsidR="00BE7317">
        <w:rPr>
          <w:szCs w:val="28"/>
        </w:rPr>
        <w:t>а</w:t>
      </w:r>
      <w:r w:rsidR="00395404" w:rsidRPr="00395404">
        <w:rPr>
          <w:szCs w:val="28"/>
        </w:rPr>
        <w:t xml:space="preserve"> </w:t>
      </w:r>
      <w:r w:rsidR="00395404">
        <w:rPr>
          <w:szCs w:val="28"/>
        </w:rPr>
        <w:t>проводится</w:t>
      </w:r>
      <w:r>
        <w:rPr>
          <w:szCs w:val="28"/>
        </w:rPr>
        <w:t>:</w:t>
      </w:r>
    </w:p>
    <w:p w:rsidR="007C09CE" w:rsidRDefault="00C4573E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 w:rsidRPr="00270D05">
        <w:rPr>
          <w:szCs w:val="28"/>
        </w:rPr>
        <w:t xml:space="preserve">- в разрезе кодов классификации доходов бюджетов Российской Федерации по группам, подгруппам, статьям и подстатьям </w:t>
      </w:r>
      <w:r w:rsidR="0005079A" w:rsidRPr="00270D05">
        <w:rPr>
          <w:szCs w:val="28"/>
        </w:rPr>
        <w:t xml:space="preserve">краевого </w:t>
      </w:r>
      <w:r w:rsidRPr="00270D05">
        <w:rPr>
          <w:szCs w:val="28"/>
        </w:rPr>
        <w:t xml:space="preserve">бюджета </w:t>
      </w:r>
      <w:r w:rsidR="00F00D9E">
        <w:rPr>
          <w:szCs w:val="28"/>
        </w:rPr>
        <w:br/>
      </w:r>
      <w:r w:rsidRPr="00270D05">
        <w:rPr>
          <w:szCs w:val="28"/>
        </w:rPr>
        <w:t>и администраторов доходов</w:t>
      </w:r>
      <w:r w:rsidR="007C09CE">
        <w:rPr>
          <w:szCs w:val="28"/>
        </w:rPr>
        <w:t>;</w:t>
      </w:r>
    </w:p>
    <w:p w:rsidR="00C4573E" w:rsidRPr="00270D05" w:rsidRDefault="007C09CE" w:rsidP="00B067A7">
      <w:pPr>
        <w:pStyle w:val="a3"/>
        <w:widowControl w:val="0"/>
        <w:ind w:firstLine="720"/>
        <w:jc w:val="both"/>
        <w:rPr>
          <w:szCs w:val="28"/>
        </w:rPr>
      </w:pPr>
      <w:r>
        <w:rPr>
          <w:szCs w:val="28"/>
        </w:rPr>
        <w:t>-</w:t>
      </w:r>
      <w:r w:rsidR="00C4573E" w:rsidRPr="00270D05">
        <w:rPr>
          <w:szCs w:val="28"/>
        </w:rPr>
        <w:t xml:space="preserve"> в разрезе </w:t>
      </w:r>
      <w:r w:rsidR="004B57E0">
        <w:rPr>
          <w:szCs w:val="28"/>
        </w:rPr>
        <w:t xml:space="preserve">кодов </w:t>
      </w:r>
      <w:r w:rsidR="00C4573E" w:rsidRPr="00270D05">
        <w:rPr>
          <w:szCs w:val="28"/>
        </w:rPr>
        <w:t>классификации расходов бюджетов и</w:t>
      </w:r>
      <w:r w:rsidR="00A3642A">
        <w:rPr>
          <w:szCs w:val="28"/>
          <w:lang w:val="en-US"/>
        </w:rPr>
        <w:t> </w:t>
      </w:r>
      <w:r w:rsidR="00C4573E" w:rsidRPr="00270D05">
        <w:rPr>
          <w:szCs w:val="28"/>
        </w:rPr>
        <w:t xml:space="preserve">главных распорядителей </w:t>
      </w:r>
      <w:r w:rsidR="0005079A" w:rsidRPr="00270D05">
        <w:rPr>
          <w:szCs w:val="28"/>
        </w:rPr>
        <w:t>бюджет</w:t>
      </w:r>
      <w:r w:rsidR="00E52C38">
        <w:rPr>
          <w:szCs w:val="28"/>
        </w:rPr>
        <w:t>ных средств</w:t>
      </w:r>
      <w:r w:rsidR="00C4573E" w:rsidRPr="00270D05">
        <w:rPr>
          <w:szCs w:val="28"/>
        </w:rPr>
        <w:t>, установленных на отчетный финансовый год соответствующими приложениями к закону</w:t>
      </w:r>
      <w:r w:rsidR="0005079A" w:rsidRPr="00270D05">
        <w:rPr>
          <w:szCs w:val="28"/>
        </w:rPr>
        <w:t xml:space="preserve"> края </w:t>
      </w:r>
      <w:r w:rsidR="00C4573E" w:rsidRPr="00270D05">
        <w:rPr>
          <w:szCs w:val="28"/>
        </w:rPr>
        <w:t xml:space="preserve">о </w:t>
      </w:r>
      <w:r w:rsidR="0005079A" w:rsidRPr="00270D05">
        <w:rPr>
          <w:szCs w:val="28"/>
        </w:rPr>
        <w:t>краевом</w:t>
      </w:r>
      <w:r w:rsidR="00C4573E" w:rsidRPr="00270D05">
        <w:rPr>
          <w:szCs w:val="28"/>
        </w:rPr>
        <w:t xml:space="preserve"> бюджете на отчетный финансовый </w:t>
      </w:r>
      <w:r w:rsidR="00C4573E" w:rsidRPr="00B27877">
        <w:rPr>
          <w:szCs w:val="28"/>
        </w:rPr>
        <w:t>год;</w:t>
      </w:r>
    </w:p>
    <w:p w:rsidR="00C4573E" w:rsidRDefault="00C4573E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 w:rsidRPr="00270D05">
        <w:rPr>
          <w:szCs w:val="28"/>
        </w:rPr>
        <w:t>- в разрезе кодов класси</w:t>
      </w:r>
      <w:r w:rsidR="00860593" w:rsidRPr="00270D05">
        <w:rPr>
          <w:szCs w:val="28"/>
        </w:rPr>
        <w:t xml:space="preserve">фикации источников внутреннего </w:t>
      </w:r>
      <w:r w:rsidRPr="00270D05">
        <w:rPr>
          <w:szCs w:val="28"/>
        </w:rPr>
        <w:t>финансирования дефицит</w:t>
      </w:r>
      <w:r w:rsidR="004C4F78">
        <w:rPr>
          <w:szCs w:val="28"/>
        </w:rPr>
        <w:t>а</w:t>
      </w:r>
      <w:r w:rsidRPr="00270D05">
        <w:rPr>
          <w:szCs w:val="28"/>
        </w:rPr>
        <w:t xml:space="preserve"> </w:t>
      </w:r>
      <w:r w:rsidR="00860593" w:rsidRPr="00270D05">
        <w:rPr>
          <w:szCs w:val="28"/>
        </w:rPr>
        <w:t>бюджет</w:t>
      </w:r>
      <w:r w:rsidR="00E52C38">
        <w:rPr>
          <w:szCs w:val="28"/>
        </w:rPr>
        <w:t>а</w:t>
      </w:r>
      <w:r w:rsidR="00860593" w:rsidRPr="00270D05">
        <w:rPr>
          <w:szCs w:val="28"/>
        </w:rPr>
        <w:t xml:space="preserve"> </w:t>
      </w:r>
      <w:r w:rsidR="004C4F78">
        <w:rPr>
          <w:szCs w:val="28"/>
        </w:rPr>
        <w:t>края</w:t>
      </w:r>
      <w:r w:rsidR="00860593" w:rsidRPr="00270D05">
        <w:rPr>
          <w:szCs w:val="28"/>
        </w:rPr>
        <w:t xml:space="preserve">, </w:t>
      </w:r>
      <w:r w:rsidRPr="00270D05">
        <w:rPr>
          <w:szCs w:val="28"/>
        </w:rPr>
        <w:t>классификации источников внешнего финансирования дефицит</w:t>
      </w:r>
      <w:r w:rsidR="004C4F78">
        <w:rPr>
          <w:szCs w:val="28"/>
        </w:rPr>
        <w:t>а</w:t>
      </w:r>
      <w:r w:rsidRPr="00270D05">
        <w:rPr>
          <w:szCs w:val="28"/>
        </w:rPr>
        <w:t xml:space="preserve"> </w:t>
      </w:r>
      <w:r w:rsidR="0005079A" w:rsidRPr="00270D05">
        <w:rPr>
          <w:szCs w:val="28"/>
        </w:rPr>
        <w:t xml:space="preserve">краевого бюджета, </w:t>
      </w:r>
      <w:r w:rsidRPr="00270D05">
        <w:rPr>
          <w:szCs w:val="28"/>
        </w:rPr>
        <w:t>классификации видов государственн</w:t>
      </w:r>
      <w:r w:rsidR="004C4F78">
        <w:rPr>
          <w:szCs w:val="28"/>
        </w:rPr>
        <w:t>ого</w:t>
      </w:r>
      <w:r w:rsidRPr="00270D05">
        <w:rPr>
          <w:szCs w:val="28"/>
        </w:rPr>
        <w:t xml:space="preserve"> внутренн</w:t>
      </w:r>
      <w:r w:rsidR="004C4F78">
        <w:rPr>
          <w:szCs w:val="28"/>
        </w:rPr>
        <w:t>его</w:t>
      </w:r>
      <w:r w:rsidRPr="00270D05">
        <w:rPr>
          <w:szCs w:val="28"/>
        </w:rPr>
        <w:t xml:space="preserve"> долг</w:t>
      </w:r>
      <w:r w:rsidR="0005079A" w:rsidRPr="00270D05">
        <w:rPr>
          <w:szCs w:val="28"/>
        </w:rPr>
        <w:t>а края</w:t>
      </w:r>
      <w:r w:rsidR="00B33FBF">
        <w:rPr>
          <w:szCs w:val="28"/>
        </w:rPr>
        <w:t>.</w:t>
      </w:r>
    </w:p>
    <w:p w:rsidR="00B33FBF" w:rsidRPr="00270D05" w:rsidRDefault="00B33FBF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Общая характеристика исполнения </w:t>
      </w:r>
      <w:r w:rsidR="008424E8" w:rsidRPr="00395404">
        <w:rPr>
          <w:iCs/>
          <w:szCs w:val="28"/>
        </w:rPr>
        <w:t>отчет</w:t>
      </w:r>
      <w:r w:rsidR="008424E8">
        <w:rPr>
          <w:iCs/>
          <w:szCs w:val="28"/>
        </w:rPr>
        <w:t>а</w:t>
      </w:r>
      <w:r w:rsidR="008424E8" w:rsidRPr="00395404">
        <w:rPr>
          <w:iCs/>
          <w:szCs w:val="28"/>
        </w:rPr>
        <w:t xml:space="preserve"> об исполнении краевого бюджета</w:t>
      </w:r>
      <w:r>
        <w:rPr>
          <w:szCs w:val="28"/>
        </w:rPr>
        <w:t xml:space="preserve"> </w:t>
      </w:r>
      <w:r w:rsidR="008424E8">
        <w:rPr>
          <w:szCs w:val="28"/>
        </w:rPr>
        <w:t>включает в себя:</w:t>
      </w:r>
    </w:p>
    <w:p w:rsidR="00C4573E" w:rsidRPr="00270D05" w:rsidRDefault="009D3EBC" w:rsidP="00491268">
      <w:pPr>
        <w:pStyle w:val="a9"/>
        <w:widowControl w:val="0"/>
        <w:spacing w:line="240" w:lineRule="auto"/>
        <w:rPr>
          <w:szCs w:val="28"/>
        </w:rPr>
      </w:pPr>
      <w:r w:rsidRPr="00270D05">
        <w:rPr>
          <w:szCs w:val="28"/>
        </w:rPr>
        <w:t xml:space="preserve">- </w:t>
      </w:r>
      <w:r w:rsidR="008424E8">
        <w:rPr>
          <w:szCs w:val="28"/>
        </w:rPr>
        <w:t xml:space="preserve">анализ </w:t>
      </w:r>
      <w:r w:rsidR="00895A65" w:rsidRPr="00270D05">
        <w:rPr>
          <w:szCs w:val="28"/>
        </w:rPr>
        <w:t>соответстви</w:t>
      </w:r>
      <w:r w:rsidR="00CF36C0">
        <w:rPr>
          <w:szCs w:val="28"/>
        </w:rPr>
        <w:t>я</w:t>
      </w:r>
      <w:r w:rsidR="00895A65" w:rsidRPr="00270D05">
        <w:rPr>
          <w:szCs w:val="28"/>
        </w:rPr>
        <w:t xml:space="preserve"> исполнения </w:t>
      </w:r>
      <w:r w:rsidR="00C4573E" w:rsidRPr="00270D05">
        <w:rPr>
          <w:szCs w:val="28"/>
        </w:rPr>
        <w:t>закона</w:t>
      </w:r>
      <w:r w:rsidR="003A7391" w:rsidRPr="00270D05">
        <w:rPr>
          <w:szCs w:val="28"/>
        </w:rPr>
        <w:t xml:space="preserve"> края </w:t>
      </w:r>
      <w:r w:rsidR="00C4573E" w:rsidRPr="00270D05">
        <w:rPr>
          <w:szCs w:val="28"/>
        </w:rPr>
        <w:t xml:space="preserve">о </w:t>
      </w:r>
      <w:r w:rsidR="003A7391" w:rsidRPr="00270D05">
        <w:rPr>
          <w:szCs w:val="28"/>
        </w:rPr>
        <w:t xml:space="preserve">краевом </w:t>
      </w:r>
      <w:r w:rsidR="00C4573E" w:rsidRPr="00270D05">
        <w:rPr>
          <w:szCs w:val="28"/>
        </w:rPr>
        <w:t xml:space="preserve">бюджете </w:t>
      </w:r>
      <w:r w:rsidR="00CF36C0">
        <w:rPr>
          <w:szCs w:val="28"/>
        </w:rPr>
        <w:t>н</w:t>
      </w:r>
      <w:r w:rsidR="00C4573E" w:rsidRPr="00270D05">
        <w:rPr>
          <w:szCs w:val="28"/>
        </w:rPr>
        <w:t>а отчетный финансовый год и отчета</w:t>
      </w:r>
      <w:r w:rsidR="00CD289C">
        <w:rPr>
          <w:szCs w:val="28"/>
        </w:rPr>
        <w:t xml:space="preserve"> о</w:t>
      </w:r>
      <w:r w:rsidR="00C4573E" w:rsidRPr="00270D05">
        <w:rPr>
          <w:szCs w:val="28"/>
        </w:rPr>
        <w:t xml:space="preserve">б исполнении </w:t>
      </w:r>
      <w:r w:rsidR="00895A65" w:rsidRPr="00270D05">
        <w:rPr>
          <w:szCs w:val="28"/>
        </w:rPr>
        <w:t>краевого бюджета</w:t>
      </w:r>
      <w:r w:rsidR="00491268">
        <w:rPr>
          <w:szCs w:val="28"/>
        </w:rPr>
        <w:t xml:space="preserve"> </w:t>
      </w:r>
      <w:r w:rsidR="00C4573E" w:rsidRPr="00270D05">
        <w:rPr>
          <w:szCs w:val="28"/>
        </w:rPr>
        <w:t>за отчетный финансовый</w:t>
      </w:r>
      <w:r w:rsidR="004C4F78">
        <w:rPr>
          <w:szCs w:val="28"/>
        </w:rPr>
        <w:t xml:space="preserve"> год</w:t>
      </w:r>
      <w:r w:rsidR="00C4573E" w:rsidRPr="00270D05">
        <w:rPr>
          <w:szCs w:val="28"/>
        </w:rPr>
        <w:t>;</w:t>
      </w:r>
    </w:p>
    <w:p w:rsidR="007C09CE" w:rsidRPr="00270D05" w:rsidRDefault="009D3EBC" w:rsidP="007C09CE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 xml:space="preserve">- </w:t>
      </w:r>
      <w:r w:rsidR="007C09CE" w:rsidRPr="00270D05">
        <w:rPr>
          <w:szCs w:val="28"/>
        </w:rPr>
        <w:t>анализ выявленных отклонений от показателей исполнения краевого бюджета;</w:t>
      </w:r>
    </w:p>
    <w:p w:rsidR="00C4573E" w:rsidRPr="00270D05" w:rsidRDefault="008424E8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- анализ</w:t>
      </w:r>
      <w:r w:rsidRPr="00270D05">
        <w:rPr>
          <w:szCs w:val="28"/>
        </w:rPr>
        <w:t xml:space="preserve"> </w:t>
      </w:r>
      <w:r w:rsidR="00C4573E" w:rsidRPr="00270D05">
        <w:rPr>
          <w:szCs w:val="28"/>
        </w:rPr>
        <w:t xml:space="preserve">реализации статей, содержащихся в законе </w:t>
      </w:r>
      <w:r w:rsidR="0005079A" w:rsidRPr="00270D05">
        <w:rPr>
          <w:szCs w:val="28"/>
        </w:rPr>
        <w:t xml:space="preserve">края </w:t>
      </w:r>
      <w:r w:rsidR="00C4573E" w:rsidRPr="00270D05">
        <w:rPr>
          <w:szCs w:val="28"/>
        </w:rPr>
        <w:t xml:space="preserve">о </w:t>
      </w:r>
      <w:r w:rsidR="0005079A" w:rsidRPr="00270D05">
        <w:rPr>
          <w:szCs w:val="28"/>
        </w:rPr>
        <w:t xml:space="preserve">краевом </w:t>
      </w:r>
      <w:r w:rsidR="00C4573E" w:rsidRPr="00270D05">
        <w:rPr>
          <w:szCs w:val="28"/>
        </w:rPr>
        <w:t>бюджете на отчетный финансовый год;</w:t>
      </w:r>
    </w:p>
    <w:p w:rsidR="00C4573E" w:rsidRPr="004A528B" w:rsidRDefault="009D3EBC" w:rsidP="00B067A7">
      <w:pPr>
        <w:pStyle w:val="a3"/>
        <w:widowControl w:val="0"/>
        <w:ind w:firstLine="720"/>
        <w:jc w:val="both"/>
        <w:rPr>
          <w:szCs w:val="28"/>
        </w:rPr>
      </w:pPr>
      <w:r w:rsidRPr="004A528B">
        <w:rPr>
          <w:szCs w:val="28"/>
        </w:rPr>
        <w:t xml:space="preserve">- </w:t>
      </w:r>
      <w:r w:rsidR="008424E8">
        <w:rPr>
          <w:szCs w:val="28"/>
        </w:rPr>
        <w:t>анализ</w:t>
      </w:r>
      <w:r w:rsidR="008424E8" w:rsidRPr="004A528B">
        <w:rPr>
          <w:szCs w:val="28"/>
        </w:rPr>
        <w:t xml:space="preserve"> </w:t>
      </w:r>
      <w:r w:rsidR="00C4573E" w:rsidRPr="004A528B">
        <w:rPr>
          <w:szCs w:val="28"/>
        </w:rPr>
        <w:t>достижени</w:t>
      </w:r>
      <w:r w:rsidR="00CF36C0" w:rsidRPr="004A528B">
        <w:rPr>
          <w:szCs w:val="28"/>
        </w:rPr>
        <w:t>я</w:t>
      </w:r>
      <w:r w:rsidR="00C4573E" w:rsidRPr="004A528B">
        <w:rPr>
          <w:szCs w:val="28"/>
        </w:rPr>
        <w:t xml:space="preserve"> целей и показателей результативности, установленных в</w:t>
      </w:r>
      <w:r w:rsidR="00A3642A">
        <w:rPr>
          <w:szCs w:val="28"/>
          <w:lang w:val="en-US"/>
        </w:rPr>
        <w:t> </w:t>
      </w:r>
      <w:r w:rsidR="00C4573E" w:rsidRPr="004A528B">
        <w:rPr>
          <w:szCs w:val="28"/>
        </w:rPr>
        <w:t>соответствующих нормативных правовых актах;</w:t>
      </w:r>
    </w:p>
    <w:p w:rsidR="00C4573E" w:rsidRPr="00270D05" w:rsidRDefault="009D3EBC" w:rsidP="00B067A7">
      <w:pPr>
        <w:pStyle w:val="a3"/>
        <w:tabs>
          <w:tab w:val="left" w:pos="426"/>
        </w:tabs>
        <w:ind w:firstLine="709"/>
        <w:jc w:val="both"/>
        <w:rPr>
          <w:szCs w:val="28"/>
        </w:rPr>
      </w:pPr>
      <w:r w:rsidRPr="004A528B">
        <w:rPr>
          <w:szCs w:val="28"/>
        </w:rPr>
        <w:t xml:space="preserve">- </w:t>
      </w:r>
      <w:r w:rsidR="008424E8">
        <w:rPr>
          <w:szCs w:val="28"/>
        </w:rPr>
        <w:t>анализ</w:t>
      </w:r>
      <w:r w:rsidR="008424E8" w:rsidRPr="004A528B">
        <w:rPr>
          <w:szCs w:val="28"/>
        </w:rPr>
        <w:t xml:space="preserve"> </w:t>
      </w:r>
      <w:r w:rsidR="00C4573E" w:rsidRPr="004A528B">
        <w:rPr>
          <w:szCs w:val="28"/>
        </w:rPr>
        <w:t>соответстви</w:t>
      </w:r>
      <w:r w:rsidR="00CF36C0" w:rsidRPr="004A528B">
        <w:rPr>
          <w:szCs w:val="28"/>
        </w:rPr>
        <w:t>я</w:t>
      </w:r>
      <w:r w:rsidR="00C4573E" w:rsidRPr="004A528B">
        <w:rPr>
          <w:szCs w:val="28"/>
        </w:rPr>
        <w:t xml:space="preserve"> исполнения закона </w:t>
      </w:r>
      <w:r w:rsidR="0005079A" w:rsidRPr="004A528B">
        <w:rPr>
          <w:szCs w:val="28"/>
        </w:rPr>
        <w:t xml:space="preserve">края </w:t>
      </w:r>
      <w:r w:rsidR="00C4573E" w:rsidRPr="004A528B">
        <w:rPr>
          <w:szCs w:val="28"/>
        </w:rPr>
        <w:t xml:space="preserve">о </w:t>
      </w:r>
      <w:r w:rsidR="0005079A" w:rsidRPr="004A528B">
        <w:rPr>
          <w:szCs w:val="28"/>
        </w:rPr>
        <w:t>краевом</w:t>
      </w:r>
      <w:r w:rsidR="0005079A" w:rsidRPr="00270D05">
        <w:rPr>
          <w:szCs w:val="28"/>
        </w:rPr>
        <w:t xml:space="preserve"> </w:t>
      </w:r>
      <w:r w:rsidR="00C4573E" w:rsidRPr="00270D05">
        <w:rPr>
          <w:szCs w:val="28"/>
        </w:rPr>
        <w:t>бюджете на отчетный финансовый год нормам и положениям Бюджетного кодекса и иным нормативным правовым актам;</w:t>
      </w:r>
    </w:p>
    <w:p w:rsidR="00C4573E" w:rsidRDefault="009D3EBC" w:rsidP="00B067A7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>-</w:t>
      </w:r>
      <w:r w:rsidR="008424E8" w:rsidRPr="008424E8">
        <w:rPr>
          <w:szCs w:val="28"/>
        </w:rPr>
        <w:t xml:space="preserve"> </w:t>
      </w:r>
      <w:r w:rsidR="008424E8">
        <w:rPr>
          <w:szCs w:val="28"/>
        </w:rPr>
        <w:t>анализ</w:t>
      </w:r>
      <w:r w:rsidRPr="00270D05">
        <w:rPr>
          <w:szCs w:val="28"/>
        </w:rPr>
        <w:t xml:space="preserve"> </w:t>
      </w:r>
      <w:r w:rsidR="00C4573E" w:rsidRPr="00270D05">
        <w:rPr>
          <w:szCs w:val="28"/>
        </w:rPr>
        <w:t xml:space="preserve">использования объемов выделенного финансирования и выполнения </w:t>
      </w:r>
      <w:r w:rsidR="004B57E0">
        <w:rPr>
          <w:szCs w:val="28"/>
        </w:rPr>
        <w:t xml:space="preserve">программных </w:t>
      </w:r>
      <w:r w:rsidR="00C4573E" w:rsidRPr="00270D05">
        <w:rPr>
          <w:szCs w:val="28"/>
        </w:rPr>
        <w:t>мероприятий</w:t>
      </w:r>
      <w:r w:rsidR="008424E8">
        <w:rPr>
          <w:szCs w:val="28"/>
        </w:rPr>
        <w:t>;</w:t>
      </w:r>
      <w:r w:rsidR="00C4573E" w:rsidRPr="00270D05">
        <w:rPr>
          <w:szCs w:val="28"/>
        </w:rPr>
        <w:t xml:space="preserve"> </w:t>
      </w:r>
    </w:p>
    <w:p w:rsidR="007C09CE" w:rsidRDefault="007C09CE" w:rsidP="00CD28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0D05">
        <w:rPr>
          <w:rFonts w:ascii="Times New Roman" w:hAnsi="Times New Roman"/>
          <w:sz w:val="28"/>
          <w:szCs w:val="28"/>
        </w:rPr>
        <w:t>- определение степени финансовой устойчивости бюджета по итогам его исполнения</w:t>
      </w:r>
      <w:r w:rsidR="008424E8">
        <w:rPr>
          <w:rFonts w:ascii="Times New Roman" w:hAnsi="Times New Roman"/>
          <w:sz w:val="28"/>
          <w:szCs w:val="28"/>
        </w:rPr>
        <w:t xml:space="preserve"> (п</w:t>
      </w:r>
      <w:r w:rsidRPr="00270D05">
        <w:rPr>
          <w:rFonts w:ascii="Times New Roman" w:hAnsi="Times New Roman"/>
          <w:sz w:val="28"/>
          <w:szCs w:val="28"/>
        </w:rPr>
        <w:t xml:space="preserve">роводя оценку исполнения бюджета необходимо определить уровень сбалансированности бюджета, его устойчивости и </w:t>
      </w:r>
      <w:proofErr w:type="spellStart"/>
      <w:r w:rsidRPr="00270D05">
        <w:rPr>
          <w:rFonts w:ascii="Times New Roman" w:hAnsi="Times New Roman"/>
          <w:sz w:val="28"/>
          <w:szCs w:val="28"/>
        </w:rPr>
        <w:t>дотационности</w:t>
      </w:r>
      <w:proofErr w:type="spellEnd"/>
      <w:r w:rsidRPr="00270D05">
        <w:rPr>
          <w:rFonts w:ascii="Times New Roman" w:hAnsi="Times New Roman"/>
          <w:sz w:val="28"/>
          <w:szCs w:val="28"/>
        </w:rPr>
        <w:t>, определяемой в</w:t>
      </w:r>
      <w:r>
        <w:rPr>
          <w:rFonts w:ascii="Times New Roman" w:hAnsi="Times New Roman"/>
          <w:sz w:val="28"/>
          <w:szCs w:val="28"/>
        </w:rPr>
        <w:t> </w:t>
      </w:r>
      <w:r w:rsidRPr="00270D05">
        <w:rPr>
          <w:rFonts w:ascii="Times New Roman" w:hAnsi="Times New Roman"/>
          <w:sz w:val="28"/>
          <w:szCs w:val="28"/>
        </w:rPr>
        <w:t>соответствии со ст. 130 Бюджетного кодекса</w:t>
      </w:r>
      <w:r w:rsidR="008424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6138B" w:rsidRDefault="0006138B" w:rsidP="00A94F9C">
      <w:pPr>
        <w:pStyle w:val="a3"/>
        <w:widowControl w:val="0"/>
        <w:ind w:firstLine="709"/>
        <w:jc w:val="both"/>
        <w:rPr>
          <w:sz w:val="18"/>
          <w:szCs w:val="28"/>
        </w:rPr>
      </w:pPr>
    </w:p>
    <w:p w:rsidR="00CB0171" w:rsidRPr="000D557B" w:rsidRDefault="00CB0171" w:rsidP="00A94F9C">
      <w:pPr>
        <w:pStyle w:val="a3"/>
        <w:widowControl w:val="0"/>
        <w:ind w:firstLine="709"/>
        <w:jc w:val="both"/>
        <w:rPr>
          <w:sz w:val="18"/>
          <w:szCs w:val="28"/>
        </w:rPr>
      </w:pPr>
    </w:p>
    <w:p w:rsidR="00A94F9C" w:rsidRDefault="00A94F9C" w:rsidP="0009512B">
      <w:pPr>
        <w:pStyle w:val="a3"/>
        <w:widowControl w:val="0"/>
        <w:ind w:firstLine="709"/>
        <w:rPr>
          <w:b/>
          <w:szCs w:val="28"/>
        </w:rPr>
      </w:pPr>
      <w:r w:rsidRPr="00270D05">
        <w:rPr>
          <w:b/>
          <w:bCs/>
          <w:szCs w:val="28"/>
        </w:rPr>
        <w:t>3.</w:t>
      </w:r>
      <w:r w:rsidR="00C85105" w:rsidRPr="00C85105">
        <w:rPr>
          <w:b/>
          <w:bCs/>
          <w:szCs w:val="28"/>
        </w:rPr>
        <w:t>3</w:t>
      </w:r>
      <w:r w:rsidRPr="00270D05">
        <w:rPr>
          <w:b/>
          <w:bCs/>
          <w:szCs w:val="28"/>
        </w:rPr>
        <w:t xml:space="preserve">. </w:t>
      </w:r>
      <w:r w:rsidR="006A5117">
        <w:rPr>
          <w:b/>
          <w:szCs w:val="28"/>
        </w:rPr>
        <w:t xml:space="preserve">Основные положения </w:t>
      </w:r>
      <w:r w:rsidRPr="00270D05">
        <w:rPr>
          <w:b/>
          <w:szCs w:val="28"/>
        </w:rPr>
        <w:t>заключени</w:t>
      </w:r>
      <w:r w:rsidR="0009512B">
        <w:rPr>
          <w:b/>
          <w:szCs w:val="28"/>
        </w:rPr>
        <w:t xml:space="preserve">я </w:t>
      </w:r>
      <w:r w:rsidR="00D05DAD">
        <w:rPr>
          <w:b/>
          <w:szCs w:val="28"/>
        </w:rPr>
        <w:t>Контрольно-счетн</w:t>
      </w:r>
      <w:r w:rsidRPr="00270D05">
        <w:rPr>
          <w:b/>
          <w:szCs w:val="28"/>
        </w:rPr>
        <w:t xml:space="preserve">ой палаты по </w:t>
      </w:r>
      <w:r w:rsidR="008F155C">
        <w:rPr>
          <w:b/>
          <w:szCs w:val="28"/>
        </w:rPr>
        <w:t xml:space="preserve">годовому </w:t>
      </w:r>
      <w:r w:rsidRPr="00270D05">
        <w:rPr>
          <w:b/>
          <w:szCs w:val="28"/>
        </w:rPr>
        <w:t xml:space="preserve">отчету об исполнении краевого </w:t>
      </w:r>
      <w:r w:rsidR="0072204D">
        <w:rPr>
          <w:b/>
          <w:szCs w:val="28"/>
        </w:rPr>
        <w:t>бюджета</w:t>
      </w:r>
      <w:r w:rsidR="00FD3E6B">
        <w:rPr>
          <w:b/>
          <w:szCs w:val="28"/>
        </w:rPr>
        <w:t xml:space="preserve"> за отчетный финансовый год</w:t>
      </w:r>
    </w:p>
    <w:p w:rsidR="00362335" w:rsidRPr="00270D05" w:rsidRDefault="00362335" w:rsidP="0009512B">
      <w:pPr>
        <w:pStyle w:val="a3"/>
        <w:widowControl w:val="0"/>
        <w:ind w:firstLine="709"/>
        <w:rPr>
          <w:bCs/>
          <w:szCs w:val="28"/>
        </w:rPr>
      </w:pPr>
    </w:p>
    <w:p w:rsidR="00A94F9C" w:rsidRPr="006A5117" w:rsidRDefault="00E52C38" w:rsidP="00A94F9C">
      <w:pPr>
        <w:pStyle w:val="a3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3.3.1. </w:t>
      </w:r>
      <w:r w:rsidR="006A5117">
        <w:rPr>
          <w:szCs w:val="28"/>
        </w:rPr>
        <w:t xml:space="preserve">В </w:t>
      </w:r>
      <w:r>
        <w:rPr>
          <w:szCs w:val="28"/>
        </w:rPr>
        <w:t>текстовую часть з</w:t>
      </w:r>
      <w:r w:rsidR="00A94F9C" w:rsidRPr="006A5117">
        <w:rPr>
          <w:szCs w:val="28"/>
        </w:rPr>
        <w:t>аключени</w:t>
      </w:r>
      <w:r w:rsidR="00E539A3">
        <w:rPr>
          <w:szCs w:val="28"/>
        </w:rPr>
        <w:t>я</w:t>
      </w:r>
      <w:r w:rsidR="00A94F9C" w:rsidRPr="006A5117">
        <w:rPr>
          <w:szCs w:val="28"/>
        </w:rPr>
        <w:t xml:space="preserve"> </w:t>
      </w:r>
      <w:r w:rsidR="00D05DAD">
        <w:rPr>
          <w:szCs w:val="28"/>
        </w:rPr>
        <w:t>Контрольно-счетн</w:t>
      </w:r>
      <w:r w:rsidR="00A94F9C" w:rsidRPr="006A5117">
        <w:rPr>
          <w:szCs w:val="28"/>
        </w:rPr>
        <w:t xml:space="preserve">ой палаты </w:t>
      </w:r>
      <w:r w:rsidR="006A5117">
        <w:rPr>
          <w:szCs w:val="28"/>
        </w:rPr>
        <w:t>включаются</w:t>
      </w:r>
      <w:r w:rsidR="00A94F9C" w:rsidRPr="006A5117">
        <w:rPr>
          <w:szCs w:val="28"/>
        </w:rPr>
        <w:t xml:space="preserve"> следующие основные положения:</w:t>
      </w:r>
    </w:p>
    <w:p w:rsidR="00A94F9C" w:rsidRPr="00270D05" w:rsidRDefault="009D3EBC" w:rsidP="00A94F9C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 xml:space="preserve">- </w:t>
      </w:r>
      <w:r w:rsidR="00A94F9C" w:rsidRPr="00270D05">
        <w:rPr>
          <w:szCs w:val="28"/>
        </w:rPr>
        <w:t>информаци</w:t>
      </w:r>
      <w:r w:rsidR="006A5117">
        <w:rPr>
          <w:szCs w:val="28"/>
        </w:rPr>
        <w:t>я</w:t>
      </w:r>
      <w:r w:rsidR="00A94F9C" w:rsidRPr="00270D05">
        <w:rPr>
          <w:szCs w:val="28"/>
        </w:rPr>
        <w:t xml:space="preserve"> </w:t>
      </w:r>
      <w:r w:rsidR="00A94F9C" w:rsidRPr="006A5117">
        <w:rPr>
          <w:szCs w:val="28"/>
        </w:rPr>
        <w:t xml:space="preserve">о количестве проведенных внешних проверок бюджетной отчетности администраторов бюджетных средств и оформленных по их результатам заключений </w:t>
      </w:r>
      <w:r w:rsidR="00A94F9C" w:rsidRPr="00270D05">
        <w:rPr>
          <w:szCs w:val="28"/>
        </w:rPr>
        <w:t>и иных контрольных мероприятий в</w:t>
      </w:r>
      <w:r w:rsidR="006A5117">
        <w:rPr>
          <w:szCs w:val="28"/>
        </w:rPr>
        <w:t> </w:t>
      </w:r>
      <w:r w:rsidR="00A94F9C" w:rsidRPr="00270D05">
        <w:rPr>
          <w:szCs w:val="28"/>
        </w:rPr>
        <w:t>течение отчетного финансового года;</w:t>
      </w:r>
    </w:p>
    <w:p w:rsidR="00A94F9C" w:rsidRDefault="009D3EBC" w:rsidP="00A94F9C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 xml:space="preserve">- </w:t>
      </w:r>
      <w:r w:rsidR="00A94F9C" w:rsidRPr="00270D05">
        <w:rPr>
          <w:szCs w:val="28"/>
        </w:rPr>
        <w:t>соответстви</w:t>
      </w:r>
      <w:r w:rsidR="006A5117">
        <w:rPr>
          <w:szCs w:val="28"/>
        </w:rPr>
        <w:t>е</w:t>
      </w:r>
      <w:r w:rsidR="00A94F9C" w:rsidRPr="00270D05">
        <w:rPr>
          <w:szCs w:val="28"/>
        </w:rPr>
        <w:t xml:space="preserve"> отчета об исполнении краевого бюджета за отчетный финансовый год</w:t>
      </w:r>
      <w:r w:rsidR="00EC1CF9">
        <w:rPr>
          <w:szCs w:val="28"/>
        </w:rPr>
        <w:t>,</w:t>
      </w:r>
      <w:r w:rsidR="00A94F9C" w:rsidRPr="00270D05">
        <w:rPr>
          <w:szCs w:val="28"/>
        </w:rPr>
        <w:t xml:space="preserve"> документов и материалов, представленных одновременно с ним требованиям Бюджетного кодек</w:t>
      </w:r>
      <w:r w:rsidR="00071301">
        <w:rPr>
          <w:szCs w:val="28"/>
        </w:rPr>
        <w:t>са;</w:t>
      </w:r>
    </w:p>
    <w:p w:rsidR="007C09CE" w:rsidRDefault="007C09CE" w:rsidP="007C09CE">
      <w:pPr>
        <w:pStyle w:val="a3"/>
        <w:widowControl w:val="0"/>
        <w:ind w:firstLine="720"/>
        <w:jc w:val="both"/>
        <w:rPr>
          <w:szCs w:val="28"/>
        </w:rPr>
      </w:pPr>
      <w:r w:rsidRPr="00270D05">
        <w:rPr>
          <w:szCs w:val="28"/>
        </w:rPr>
        <w:t xml:space="preserve">- </w:t>
      </w:r>
      <w:r>
        <w:rPr>
          <w:szCs w:val="28"/>
        </w:rPr>
        <w:t>о</w:t>
      </w:r>
      <w:r w:rsidRPr="00BC4E1E">
        <w:rPr>
          <w:szCs w:val="28"/>
        </w:rPr>
        <w:t>бщая характеристика</w:t>
      </w:r>
      <w:r w:rsidRPr="00270D05">
        <w:rPr>
          <w:szCs w:val="28"/>
        </w:rPr>
        <w:t xml:space="preserve"> исполнения </w:t>
      </w:r>
      <w:r>
        <w:rPr>
          <w:szCs w:val="28"/>
        </w:rPr>
        <w:t xml:space="preserve">краевого </w:t>
      </w:r>
      <w:r w:rsidRPr="00270D05">
        <w:rPr>
          <w:szCs w:val="28"/>
        </w:rPr>
        <w:t>бюджет</w:t>
      </w:r>
      <w:r>
        <w:rPr>
          <w:szCs w:val="28"/>
        </w:rPr>
        <w:t>а</w:t>
      </w:r>
      <w:r w:rsidR="00362335">
        <w:rPr>
          <w:szCs w:val="28"/>
        </w:rPr>
        <w:t>;</w:t>
      </w:r>
    </w:p>
    <w:p w:rsidR="007C09CE" w:rsidRDefault="007C09CE" w:rsidP="007C09CE">
      <w:pPr>
        <w:pStyle w:val="a3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270D05">
        <w:rPr>
          <w:szCs w:val="28"/>
        </w:rPr>
        <w:t xml:space="preserve">анализ организации исполнения закона края о краевом бюджете на отчетный финансовый год и соответствия его исполнения Бюджетному кодексу и иным нормативным правовым актам Российской Федерации и </w:t>
      </w:r>
      <w:r w:rsidR="00D05DAD">
        <w:rPr>
          <w:szCs w:val="28"/>
        </w:rPr>
        <w:t>Забайкальск</w:t>
      </w:r>
      <w:r w:rsidRPr="00270D05">
        <w:rPr>
          <w:szCs w:val="28"/>
        </w:rPr>
        <w:t>ого края</w:t>
      </w:r>
      <w:r w:rsidR="00362335">
        <w:rPr>
          <w:szCs w:val="28"/>
        </w:rPr>
        <w:t>.</w:t>
      </w:r>
    </w:p>
    <w:p w:rsidR="002D3F14" w:rsidRPr="009A0EB7" w:rsidRDefault="00EC1CF9" w:rsidP="007C09CE">
      <w:pPr>
        <w:pStyle w:val="a3"/>
        <w:widowControl w:val="0"/>
        <w:ind w:firstLine="720"/>
        <w:jc w:val="both"/>
        <w:rPr>
          <w:szCs w:val="28"/>
        </w:rPr>
      </w:pPr>
      <w:r w:rsidRPr="009A0EB7">
        <w:rPr>
          <w:szCs w:val="28"/>
        </w:rPr>
        <w:t xml:space="preserve">3.3.2. </w:t>
      </w:r>
      <w:r w:rsidR="007C09CE" w:rsidRPr="009A0EB7">
        <w:rPr>
          <w:szCs w:val="28"/>
        </w:rPr>
        <w:t xml:space="preserve">При подготовке </w:t>
      </w:r>
      <w:r w:rsidR="00DF1159" w:rsidRPr="009A0EB7">
        <w:rPr>
          <w:szCs w:val="28"/>
        </w:rPr>
        <w:t>в</w:t>
      </w:r>
      <w:r w:rsidR="00A94F9C" w:rsidRPr="009A0EB7">
        <w:rPr>
          <w:szCs w:val="28"/>
        </w:rPr>
        <w:t>ывод</w:t>
      </w:r>
      <w:r w:rsidR="00DF1159" w:rsidRPr="009A0EB7">
        <w:rPr>
          <w:szCs w:val="28"/>
        </w:rPr>
        <w:t>ов</w:t>
      </w:r>
      <w:r w:rsidR="00A94F9C" w:rsidRPr="009A0EB7">
        <w:rPr>
          <w:szCs w:val="28"/>
        </w:rPr>
        <w:t xml:space="preserve"> и предложени</w:t>
      </w:r>
      <w:r w:rsidR="00DF1159" w:rsidRPr="009A0EB7">
        <w:rPr>
          <w:szCs w:val="28"/>
        </w:rPr>
        <w:t>й</w:t>
      </w:r>
      <w:r w:rsidR="007C09CE" w:rsidRPr="009A0EB7">
        <w:rPr>
          <w:szCs w:val="28"/>
        </w:rPr>
        <w:t xml:space="preserve"> учитывается следующее</w:t>
      </w:r>
      <w:r w:rsidR="00362335">
        <w:rPr>
          <w:szCs w:val="28"/>
        </w:rPr>
        <w:t>.</w:t>
      </w:r>
    </w:p>
    <w:p w:rsidR="00A14D86" w:rsidRDefault="00A14D86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>олнот</w:t>
      </w:r>
      <w:r w:rsidR="00996214">
        <w:rPr>
          <w:rFonts w:ascii="Times New Roman" w:hAnsi="Times New Roman" w:cs="Times New Roman"/>
          <w:b/>
          <w:sz w:val="28"/>
          <w:szCs w:val="28"/>
        </w:rPr>
        <w:t>а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 xml:space="preserve"> и достоверност</w:t>
      </w:r>
      <w:r w:rsidR="00996214">
        <w:rPr>
          <w:rFonts w:ascii="Times New Roman" w:hAnsi="Times New Roman" w:cs="Times New Roman"/>
          <w:b/>
          <w:sz w:val="28"/>
          <w:szCs w:val="28"/>
        </w:rPr>
        <w:t>ь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 xml:space="preserve"> годового отчета об исполнении бюджета</w:t>
      </w:r>
      <w:r w:rsidR="0009250E" w:rsidRPr="0036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0E" w:rsidRPr="00270D05" w:rsidRDefault="00A14D86" w:rsidP="00EB4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250E" w:rsidRPr="00270D05">
        <w:rPr>
          <w:rFonts w:ascii="Times New Roman" w:hAnsi="Times New Roman" w:cs="Times New Roman"/>
          <w:sz w:val="28"/>
          <w:szCs w:val="28"/>
        </w:rPr>
        <w:t>рив</w:t>
      </w:r>
      <w:r>
        <w:rPr>
          <w:rFonts w:ascii="Times New Roman" w:hAnsi="Times New Roman" w:cs="Times New Roman"/>
          <w:sz w:val="28"/>
          <w:szCs w:val="28"/>
        </w:rPr>
        <w:t>одятся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все факты неполноты и недостоверности, установленные в ходе проведения внешней проверки.</w:t>
      </w:r>
    </w:p>
    <w:p w:rsidR="00F14D7A" w:rsidRDefault="00F14D7A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>облюдени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 xml:space="preserve"> (несоблюдени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250E" w:rsidRPr="00362335">
        <w:rPr>
          <w:rFonts w:ascii="Times New Roman" w:hAnsi="Times New Roman" w:cs="Times New Roman"/>
          <w:b/>
          <w:sz w:val="28"/>
          <w:szCs w:val="28"/>
        </w:rPr>
        <w:t xml:space="preserve">) норм законодательства </w:t>
      </w:r>
    </w:p>
    <w:p w:rsidR="0009250E" w:rsidRPr="00270D05" w:rsidRDefault="00F14D7A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1159">
        <w:rPr>
          <w:rFonts w:ascii="Times New Roman" w:hAnsi="Times New Roman" w:cs="Times New Roman"/>
          <w:sz w:val="28"/>
          <w:szCs w:val="28"/>
        </w:rPr>
        <w:t>риводит</w:t>
      </w:r>
      <w:r w:rsidR="00EC1CF9" w:rsidRPr="00270D05">
        <w:rPr>
          <w:rFonts w:ascii="Times New Roman" w:hAnsi="Times New Roman" w:cs="Times New Roman"/>
          <w:sz w:val="28"/>
          <w:szCs w:val="28"/>
        </w:rPr>
        <w:t>ся</w:t>
      </w:r>
      <w:r w:rsidR="00EC1CF9">
        <w:rPr>
          <w:rFonts w:ascii="Times New Roman" w:hAnsi="Times New Roman" w:cs="Times New Roman"/>
          <w:sz w:val="28"/>
          <w:szCs w:val="28"/>
        </w:rPr>
        <w:t xml:space="preserve"> </w:t>
      </w:r>
      <w:r w:rsidR="0009250E" w:rsidRPr="00270D05">
        <w:rPr>
          <w:rFonts w:ascii="Times New Roman" w:hAnsi="Times New Roman" w:cs="Times New Roman"/>
          <w:sz w:val="28"/>
          <w:szCs w:val="28"/>
        </w:rPr>
        <w:t>выявлен</w:t>
      </w:r>
      <w:r w:rsidR="0072204D">
        <w:rPr>
          <w:rFonts w:ascii="Times New Roman" w:hAnsi="Times New Roman" w:cs="Times New Roman"/>
          <w:sz w:val="28"/>
          <w:szCs w:val="28"/>
        </w:rPr>
        <w:t>ны</w:t>
      </w:r>
      <w:r w:rsidR="00AD6615">
        <w:rPr>
          <w:rFonts w:ascii="Times New Roman" w:hAnsi="Times New Roman" w:cs="Times New Roman"/>
          <w:sz w:val="28"/>
          <w:szCs w:val="28"/>
        </w:rPr>
        <w:t>е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факт</w:t>
      </w:r>
      <w:r w:rsidR="00AD6615">
        <w:rPr>
          <w:rFonts w:ascii="Times New Roman" w:hAnsi="Times New Roman" w:cs="Times New Roman"/>
          <w:sz w:val="28"/>
          <w:szCs w:val="28"/>
        </w:rPr>
        <w:t>ы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нарушения законодательства, приводящих к недостоверности отчетности или иным </w:t>
      </w:r>
      <w:r w:rsidR="0072204D">
        <w:rPr>
          <w:rFonts w:ascii="Times New Roman" w:hAnsi="Times New Roman" w:cs="Times New Roman"/>
          <w:sz w:val="28"/>
          <w:szCs w:val="28"/>
        </w:rPr>
        <w:t>формам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ее искажения, а также </w:t>
      </w:r>
      <w:r w:rsidR="00AD6615">
        <w:rPr>
          <w:rFonts w:ascii="Times New Roman" w:hAnsi="Times New Roman" w:cs="Times New Roman"/>
          <w:sz w:val="28"/>
          <w:szCs w:val="28"/>
        </w:rPr>
        <w:t xml:space="preserve">выявленные </w:t>
      </w:r>
      <w:r w:rsidR="0009250E" w:rsidRPr="00270D05">
        <w:rPr>
          <w:rFonts w:ascii="Times New Roman" w:hAnsi="Times New Roman" w:cs="Times New Roman"/>
          <w:sz w:val="28"/>
          <w:szCs w:val="28"/>
        </w:rPr>
        <w:t>факт</w:t>
      </w:r>
      <w:r w:rsidR="00AD6615">
        <w:rPr>
          <w:rFonts w:ascii="Times New Roman" w:hAnsi="Times New Roman" w:cs="Times New Roman"/>
          <w:sz w:val="28"/>
          <w:szCs w:val="28"/>
        </w:rPr>
        <w:t>ы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нарушения текстовых норм и бюджетных назначений, установленных в</w:t>
      </w:r>
      <w:r w:rsidR="0072204D">
        <w:rPr>
          <w:rFonts w:ascii="Times New Roman" w:hAnsi="Times New Roman" w:cs="Times New Roman"/>
          <w:sz w:val="28"/>
          <w:szCs w:val="28"/>
        </w:rPr>
        <w:t> </w:t>
      </w:r>
      <w:r w:rsidR="0009250E" w:rsidRPr="00270D05">
        <w:rPr>
          <w:rFonts w:ascii="Times New Roman" w:hAnsi="Times New Roman" w:cs="Times New Roman"/>
          <w:sz w:val="28"/>
          <w:szCs w:val="28"/>
        </w:rPr>
        <w:t>законе о бюджете.</w:t>
      </w:r>
    </w:p>
    <w:p w:rsidR="0009250E" w:rsidRPr="00270D05" w:rsidRDefault="0009250E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D05">
        <w:rPr>
          <w:rFonts w:ascii="Times New Roman" w:hAnsi="Times New Roman" w:cs="Times New Roman"/>
          <w:sz w:val="28"/>
          <w:szCs w:val="28"/>
        </w:rPr>
        <w:t>Соблюдение законодательства в части организации исполнения бюджета и</w:t>
      </w:r>
      <w:r w:rsidR="00A364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0D05">
        <w:rPr>
          <w:rFonts w:ascii="Times New Roman" w:hAnsi="Times New Roman" w:cs="Times New Roman"/>
          <w:sz w:val="28"/>
          <w:szCs w:val="28"/>
        </w:rPr>
        <w:t>другого законодательства рассматривается в качестве условия соблюдения норм закона о бюджете, обеспечения результативности бюджетной деятельности и</w:t>
      </w:r>
      <w:r w:rsidR="00A364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0D05">
        <w:rPr>
          <w:rFonts w:ascii="Times New Roman" w:hAnsi="Times New Roman" w:cs="Times New Roman"/>
          <w:sz w:val="28"/>
          <w:szCs w:val="28"/>
        </w:rPr>
        <w:t>достоверности бюджетной отчетности.</w:t>
      </w:r>
    </w:p>
    <w:p w:rsidR="00AD6615" w:rsidRDefault="0009250E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35">
        <w:rPr>
          <w:rFonts w:ascii="Times New Roman" w:hAnsi="Times New Roman" w:cs="Times New Roman"/>
          <w:b/>
          <w:sz w:val="28"/>
          <w:szCs w:val="28"/>
        </w:rPr>
        <w:t>Вывод о результативности бюджетных расходов</w:t>
      </w:r>
      <w:r w:rsidR="00EC1CF9" w:rsidRPr="00362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50E" w:rsidRPr="00270D05" w:rsidRDefault="00AD6615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1159">
        <w:rPr>
          <w:rFonts w:ascii="Times New Roman" w:hAnsi="Times New Roman" w:cs="Times New Roman"/>
          <w:sz w:val="28"/>
          <w:szCs w:val="28"/>
        </w:rPr>
        <w:t>риводит</w:t>
      </w:r>
      <w:r w:rsidR="00DF1159" w:rsidRPr="00270D05">
        <w:rPr>
          <w:rFonts w:ascii="Times New Roman" w:hAnsi="Times New Roman" w:cs="Times New Roman"/>
          <w:sz w:val="28"/>
          <w:szCs w:val="28"/>
        </w:rPr>
        <w:t>ся</w:t>
      </w:r>
      <w:r w:rsidR="007220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250E" w:rsidRPr="00270D05">
        <w:rPr>
          <w:rFonts w:ascii="Times New Roman" w:hAnsi="Times New Roman" w:cs="Times New Roman"/>
          <w:sz w:val="28"/>
          <w:szCs w:val="28"/>
        </w:rPr>
        <w:t>в случае, если в</w:t>
      </w:r>
      <w:r w:rsidR="0072204D">
        <w:rPr>
          <w:rFonts w:ascii="Times New Roman" w:hAnsi="Times New Roman" w:cs="Times New Roman"/>
          <w:sz w:val="28"/>
          <w:szCs w:val="28"/>
        </w:rPr>
        <w:t> 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бюджетной отчетности имеются данные о </w:t>
      </w:r>
      <w:r w:rsidR="0072204D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="0009250E" w:rsidRPr="00270D05">
        <w:rPr>
          <w:rFonts w:ascii="Times New Roman" w:hAnsi="Times New Roman" w:cs="Times New Roman"/>
          <w:sz w:val="28"/>
          <w:szCs w:val="28"/>
        </w:rPr>
        <w:t>формально установленных непосредственных результат</w:t>
      </w:r>
      <w:r w:rsidR="0072204D">
        <w:rPr>
          <w:rFonts w:ascii="Times New Roman" w:hAnsi="Times New Roman" w:cs="Times New Roman"/>
          <w:sz w:val="28"/>
          <w:szCs w:val="28"/>
        </w:rPr>
        <w:t>ах</w:t>
      </w:r>
      <w:r w:rsidR="0009250E" w:rsidRPr="00270D05">
        <w:rPr>
          <w:rFonts w:ascii="Times New Roman" w:hAnsi="Times New Roman" w:cs="Times New Roman"/>
          <w:sz w:val="28"/>
          <w:szCs w:val="28"/>
        </w:rPr>
        <w:t xml:space="preserve"> деятельности объектов контроля.</w:t>
      </w:r>
    </w:p>
    <w:p w:rsidR="0009250E" w:rsidRPr="00270D05" w:rsidRDefault="0009250E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D05">
        <w:rPr>
          <w:rFonts w:ascii="Times New Roman" w:hAnsi="Times New Roman" w:cs="Times New Roman"/>
          <w:sz w:val="28"/>
          <w:szCs w:val="28"/>
        </w:rPr>
        <w:t>Степень достижения стратегических целей, тактических задач и конечных результатов деятельности, как правило, не может быть подвергнута контролю и</w:t>
      </w:r>
      <w:r w:rsidR="00A364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70D05">
        <w:rPr>
          <w:rFonts w:ascii="Times New Roman" w:hAnsi="Times New Roman" w:cs="Times New Roman"/>
          <w:sz w:val="28"/>
          <w:szCs w:val="28"/>
        </w:rPr>
        <w:t>оценке в ходе внешней проверки вследствие необходимости применения специальных форм и процедур контроля.</w:t>
      </w:r>
    </w:p>
    <w:p w:rsidR="0009250E" w:rsidRPr="00270D05" w:rsidRDefault="0009250E" w:rsidP="00092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D05">
        <w:rPr>
          <w:rFonts w:ascii="Times New Roman" w:hAnsi="Times New Roman" w:cs="Times New Roman"/>
          <w:sz w:val="28"/>
          <w:szCs w:val="28"/>
        </w:rPr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назначений.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достижения результатов.</w:t>
      </w:r>
    </w:p>
    <w:p w:rsidR="0009250E" w:rsidRDefault="0009250E" w:rsidP="0005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D05">
        <w:rPr>
          <w:rFonts w:ascii="Times New Roman" w:hAnsi="Times New Roman" w:cs="Times New Roman"/>
          <w:sz w:val="28"/>
          <w:szCs w:val="28"/>
        </w:rPr>
        <w:t>При анализе процента исполнения могут быть получены факты о степени эффективности (неэффективности) деятельности объектов контроля (достижение результатов при меньшем объеме использованных средств, необоснованное планирование результатов деятельности и объемов бюджетных средств на их достижение).</w:t>
      </w:r>
    </w:p>
    <w:p w:rsidR="00DD33DB" w:rsidRPr="00270D05" w:rsidRDefault="00DD33DB" w:rsidP="00050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EEE" w:rsidRDefault="009F35B9" w:rsidP="00BE7317">
      <w:pPr>
        <w:pStyle w:val="a3"/>
        <w:widowControl w:val="0"/>
        <w:ind w:firstLine="720"/>
        <w:rPr>
          <w:b/>
          <w:bCs/>
          <w:szCs w:val="28"/>
        </w:rPr>
      </w:pPr>
      <w:r w:rsidRPr="00270D05">
        <w:rPr>
          <w:b/>
          <w:bCs/>
          <w:szCs w:val="28"/>
        </w:rPr>
        <w:t>4</w:t>
      </w:r>
      <w:r w:rsidR="00151EEE" w:rsidRPr="00270D05">
        <w:rPr>
          <w:b/>
          <w:bCs/>
          <w:szCs w:val="28"/>
        </w:rPr>
        <w:t xml:space="preserve">. </w:t>
      </w:r>
      <w:r w:rsidR="00DF1159">
        <w:rPr>
          <w:b/>
          <w:bCs/>
          <w:szCs w:val="28"/>
        </w:rPr>
        <w:t>Порядок р</w:t>
      </w:r>
      <w:r w:rsidR="00151EEE" w:rsidRPr="00270D05">
        <w:rPr>
          <w:b/>
          <w:bCs/>
          <w:szCs w:val="28"/>
        </w:rPr>
        <w:t>ассмотрени</w:t>
      </w:r>
      <w:r w:rsidR="00DF1159">
        <w:rPr>
          <w:b/>
          <w:bCs/>
          <w:szCs w:val="28"/>
        </w:rPr>
        <w:t>я</w:t>
      </w:r>
      <w:r w:rsidR="00151EEE" w:rsidRPr="00270D05">
        <w:rPr>
          <w:b/>
          <w:bCs/>
          <w:szCs w:val="28"/>
        </w:rPr>
        <w:t xml:space="preserve"> и </w:t>
      </w:r>
      <w:r w:rsidR="00DD33DB">
        <w:rPr>
          <w:b/>
          <w:bCs/>
          <w:szCs w:val="28"/>
        </w:rPr>
        <w:t>подписания</w:t>
      </w:r>
      <w:r w:rsidR="0082454B">
        <w:rPr>
          <w:b/>
          <w:bCs/>
          <w:szCs w:val="28"/>
        </w:rPr>
        <w:t xml:space="preserve"> </w:t>
      </w:r>
      <w:r w:rsidR="0061111F">
        <w:rPr>
          <w:b/>
          <w:bCs/>
          <w:szCs w:val="28"/>
        </w:rPr>
        <w:t>з</w:t>
      </w:r>
      <w:r w:rsidR="00151EEE" w:rsidRPr="00270D05">
        <w:rPr>
          <w:b/>
          <w:bCs/>
          <w:szCs w:val="28"/>
        </w:rPr>
        <w:t>аключен</w:t>
      </w:r>
      <w:r w:rsidR="00BE7317">
        <w:rPr>
          <w:b/>
          <w:bCs/>
          <w:szCs w:val="28"/>
        </w:rPr>
        <w:t>ия</w:t>
      </w:r>
      <w:r w:rsidR="00151EEE" w:rsidRPr="00270D05">
        <w:rPr>
          <w:b/>
          <w:bCs/>
          <w:szCs w:val="28"/>
        </w:rPr>
        <w:t xml:space="preserve"> </w:t>
      </w:r>
      <w:r w:rsidR="00D05DAD">
        <w:rPr>
          <w:b/>
          <w:bCs/>
          <w:szCs w:val="28"/>
        </w:rPr>
        <w:t>Контрольно-счетн</w:t>
      </w:r>
      <w:r w:rsidR="00151EEE" w:rsidRPr="00270D05">
        <w:rPr>
          <w:b/>
          <w:bCs/>
          <w:szCs w:val="28"/>
        </w:rPr>
        <w:t xml:space="preserve">ой палаты </w:t>
      </w:r>
      <w:r w:rsidR="00BC4E1E">
        <w:rPr>
          <w:b/>
          <w:bCs/>
          <w:szCs w:val="28"/>
        </w:rPr>
        <w:t>на</w:t>
      </w:r>
      <w:r w:rsidR="00151EEE" w:rsidRPr="00270D05">
        <w:rPr>
          <w:b/>
          <w:bCs/>
          <w:szCs w:val="28"/>
        </w:rPr>
        <w:t xml:space="preserve"> отчет об исполнении </w:t>
      </w:r>
      <w:r w:rsidR="00BC4E1E">
        <w:rPr>
          <w:b/>
          <w:bCs/>
          <w:szCs w:val="28"/>
        </w:rPr>
        <w:t>краевого бюджета</w:t>
      </w:r>
      <w:r w:rsidR="00151EEE" w:rsidRPr="00270D05">
        <w:rPr>
          <w:b/>
          <w:bCs/>
          <w:szCs w:val="28"/>
        </w:rPr>
        <w:t xml:space="preserve"> за отчетный финансовый год,</w:t>
      </w:r>
      <w:r w:rsidR="00BC4E1E">
        <w:rPr>
          <w:b/>
          <w:bCs/>
          <w:szCs w:val="28"/>
        </w:rPr>
        <w:t xml:space="preserve"> </w:t>
      </w:r>
      <w:r w:rsidR="00BE7317">
        <w:rPr>
          <w:b/>
          <w:bCs/>
          <w:szCs w:val="28"/>
        </w:rPr>
        <w:t>его</w:t>
      </w:r>
      <w:r w:rsidR="00BC4E1E">
        <w:rPr>
          <w:b/>
          <w:bCs/>
          <w:szCs w:val="28"/>
        </w:rPr>
        <w:t xml:space="preserve"> </w:t>
      </w:r>
      <w:r w:rsidR="00151EEE" w:rsidRPr="00270D05">
        <w:rPr>
          <w:b/>
          <w:bCs/>
          <w:szCs w:val="28"/>
        </w:rPr>
        <w:t xml:space="preserve">представление </w:t>
      </w:r>
      <w:r w:rsidR="007A2D57">
        <w:rPr>
          <w:b/>
          <w:bCs/>
          <w:szCs w:val="28"/>
        </w:rPr>
        <w:t>в</w:t>
      </w:r>
      <w:r w:rsidR="006E7390">
        <w:rPr>
          <w:b/>
          <w:bCs/>
          <w:szCs w:val="28"/>
        </w:rPr>
        <w:t> </w:t>
      </w:r>
      <w:r w:rsidR="00151EEE" w:rsidRPr="00270D05">
        <w:rPr>
          <w:b/>
          <w:bCs/>
          <w:szCs w:val="28"/>
        </w:rPr>
        <w:t xml:space="preserve">Законодательное </w:t>
      </w:r>
      <w:r w:rsidR="008D0143">
        <w:rPr>
          <w:b/>
          <w:bCs/>
          <w:szCs w:val="28"/>
        </w:rPr>
        <w:t>Собрание</w:t>
      </w:r>
      <w:r w:rsidR="00151EEE" w:rsidRPr="00270D05">
        <w:rPr>
          <w:b/>
          <w:bCs/>
          <w:szCs w:val="28"/>
        </w:rPr>
        <w:t xml:space="preserve"> </w:t>
      </w:r>
      <w:r w:rsidR="00ED020D">
        <w:rPr>
          <w:b/>
          <w:bCs/>
          <w:szCs w:val="28"/>
        </w:rPr>
        <w:t>Забайкальского края</w:t>
      </w:r>
      <w:r w:rsidR="00151EEE" w:rsidRPr="00270D05">
        <w:rPr>
          <w:b/>
          <w:bCs/>
          <w:szCs w:val="28"/>
        </w:rPr>
        <w:t xml:space="preserve"> и Правительств</w:t>
      </w:r>
      <w:r w:rsidR="007A2D57">
        <w:rPr>
          <w:b/>
          <w:bCs/>
          <w:szCs w:val="28"/>
        </w:rPr>
        <w:t>о</w:t>
      </w:r>
      <w:r w:rsidR="00151EEE" w:rsidRPr="00270D05">
        <w:rPr>
          <w:b/>
          <w:bCs/>
          <w:szCs w:val="28"/>
        </w:rPr>
        <w:t xml:space="preserve"> </w:t>
      </w:r>
      <w:r w:rsidR="00D05DAD">
        <w:rPr>
          <w:b/>
          <w:bCs/>
          <w:szCs w:val="28"/>
        </w:rPr>
        <w:t>Забайкальск</w:t>
      </w:r>
      <w:r w:rsidR="00EC1CF9">
        <w:rPr>
          <w:b/>
          <w:bCs/>
          <w:szCs w:val="28"/>
        </w:rPr>
        <w:t xml:space="preserve">ого </w:t>
      </w:r>
      <w:r w:rsidR="00151EEE" w:rsidRPr="00270D05">
        <w:rPr>
          <w:b/>
          <w:bCs/>
          <w:szCs w:val="28"/>
        </w:rPr>
        <w:t>края</w:t>
      </w:r>
    </w:p>
    <w:p w:rsidR="00362335" w:rsidRPr="00270D05" w:rsidRDefault="00362335" w:rsidP="00BE7317">
      <w:pPr>
        <w:pStyle w:val="a3"/>
        <w:widowControl w:val="0"/>
        <w:ind w:firstLine="720"/>
        <w:rPr>
          <w:b/>
          <w:bCs/>
          <w:szCs w:val="28"/>
        </w:rPr>
      </w:pPr>
    </w:p>
    <w:p w:rsidR="004E40D6" w:rsidRDefault="004E40D6" w:rsidP="004E40D6">
      <w:pPr>
        <w:pStyle w:val="a3"/>
        <w:widowControl w:val="0"/>
        <w:ind w:firstLine="720"/>
        <w:jc w:val="both"/>
        <w:rPr>
          <w:szCs w:val="28"/>
        </w:rPr>
      </w:pPr>
      <w:r w:rsidRPr="006C46D0">
        <w:rPr>
          <w:szCs w:val="28"/>
        </w:rPr>
        <w:t>Заключение по результатам внешней проверки</w:t>
      </w:r>
      <w:r>
        <w:rPr>
          <w:szCs w:val="28"/>
        </w:rPr>
        <w:t xml:space="preserve"> годового отчета об исполнении бюджета подписывается председателем Контрольно-счетной палаты.</w:t>
      </w:r>
    </w:p>
    <w:p w:rsidR="00967950" w:rsidRPr="009C3F3C" w:rsidRDefault="00967950" w:rsidP="00967950">
      <w:pPr>
        <w:pStyle w:val="a3"/>
        <w:widowControl w:val="0"/>
        <w:ind w:firstLine="720"/>
        <w:jc w:val="both"/>
        <w:rPr>
          <w:bCs/>
          <w:szCs w:val="28"/>
        </w:rPr>
      </w:pPr>
      <w:r>
        <w:rPr>
          <w:szCs w:val="28"/>
        </w:rPr>
        <w:t xml:space="preserve">Заключение по результатам </w:t>
      </w:r>
      <w:r w:rsidRPr="006C46D0">
        <w:rPr>
          <w:szCs w:val="28"/>
        </w:rPr>
        <w:t>внешней проверки</w:t>
      </w:r>
      <w:r>
        <w:rPr>
          <w:szCs w:val="28"/>
        </w:rPr>
        <w:t xml:space="preserve"> годового отчета об исполнении </w:t>
      </w:r>
      <w:r w:rsidRPr="009C3F3C">
        <w:rPr>
          <w:szCs w:val="28"/>
        </w:rPr>
        <w:t>бюджета выносится на рассмотрение Коллегии Контрольно-счетной палаты по решению председателя Контрольно-счетной палаты (уполномоченного им должностного лица).</w:t>
      </w:r>
      <w:r w:rsidRPr="009C3F3C">
        <w:rPr>
          <w:bCs/>
          <w:szCs w:val="28"/>
        </w:rPr>
        <w:t xml:space="preserve"> </w:t>
      </w:r>
    </w:p>
    <w:p w:rsidR="00C4573E" w:rsidRPr="00E354C9" w:rsidRDefault="0009512B" w:rsidP="0009512B">
      <w:pPr>
        <w:pStyle w:val="ac"/>
        <w:spacing w:line="240" w:lineRule="auto"/>
        <w:rPr>
          <w:bCs/>
          <w:szCs w:val="28"/>
        </w:rPr>
      </w:pPr>
      <w:r w:rsidRPr="009C3F3C">
        <w:rPr>
          <w:szCs w:val="28"/>
        </w:rPr>
        <w:t xml:space="preserve">Заключение </w:t>
      </w:r>
      <w:r w:rsidR="00C4573E" w:rsidRPr="009C3F3C">
        <w:rPr>
          <w:szCs w:val="28"/>
        </w:rPr>
        <w:t>направля</w:t>
      </w:r>
      <w:r w:rsidRPr="009C3F3C">
        <w:rPr>
          <w:szCs w:val="28"/>
        </w:rPr>
        <w:t xml:space="preserve">ется </w:t>
      </w:r>
      <w:r w:rsidR="00C4573E" w:rsidRPr="009C3F3C">
        <w:rPr>
          <w:szCs w:val="28"/>
        </w:rPr>
        <w:t xml:space="preserve">в </w:t>
      </w:r>
      <w:r w:rsidR="002F2257" w:rsidRPr="009C3F3C">
        <w:rPr>
          <w:szCs w:val="28"/>
        </w:rPr>
        <w:t xml:space="preserve">Законодательное </w:t>
      </w:r>
      <w:r w:rsidR="00CA2B84" w:rsidRPr="009C3F3C">
        <w:rPr>
          <w:szCs w:val="28"/>
        </w:rPr>
        <w:t>С</w:t>
      </w:r>
      <w:r w:rsidR="002F2257" w:rsidRPr="009C3F3C">
        <w:rPr>
          <w:szCs w:val="28"/>
        </w:rPr>
        <w:t>обрание</w:t>
      </w:r>
      <w:r w:rsidR="00EC1CF9" w:rsidRPr="009C3F3C">
        <w:rPr>
          <w:szCs w:val="28"/>
        </w:rPr>
        <w:t xml:space="preserve"> </w:t>
      </w:r>
      <w:r w:rsidR="00D05DAD" w:rsidRPr="009C3F3C">
        <w:rPr>
          <w:szCs w:val="28"/>
        </w:rPr>
        <w:t>Забайкальск</w:t>
      </w:r>
      <w:r w:rsidR="00EC1CF9" w:rsidRPr="009C3F3C">
        <w:rPr>
          <w:szCs w:val="28"/>
        </w:rPr>
        <w:t>ого</w:t>
      </w:r>
      <w:r w:rsidR="002F2257" w:rsidRPr="009C3F3C">
        <w:rPr>
          <w:szCs w:val="28"/>
        </w:rPr>
        <w:t xml:space="preserve"> края</w:t>
      </w:r>
      <w:r w:rsidR="00E600A6" w:rsidRPr="009C3F3C">
        <w:rPr>
          <w:szCs w:val="28"/>
        </w:rPr>
        <w:t xml:space="preserve">, Правительство </w:t>
      </w:r>
      <w:r w:rsidR="00D05DAD" w:rsidRPr="009C3F3C">
        <w:rPr>
          <w:szCs w:val="28"/>
        </w:rPr>
        <w:t>Забайкальск</w:t>
      </w:r>
      <w:r w:rsidR="00E600A6" w:rsidRPr="009C3F3C">
        <w:rPr>
          <w:szCs w:val="28"/>
        </w:rPr>
        <w:t>ого края</w:t>
      </w:r>
      <w:r w:rsidR="002F2257" w:rsidRPr="009C3F3C">
        <w:rPr>
          <w:szCs w:val="28"/>
        </w:rPr>
        <w:t xml:space="preserve"> не позднее </w:t>
      </w:r>
      <w:r w:rsidR="00D26ABE" w:rsidRPr="009C3F3C">
        <w:rPr>
          <w:szCs w:val="28"/>
        </w:rPr>
        <w:t>01</w:t>
      </w:r>
      <w:r w:rsidR="00826095" w:rsidRPr="009C3F3C">
        <w:rPr>
          <w:szCs w:val="28"/>
        </w:rPr>
        <w:t> </w:t>
      </w:r>
      <w:r w:rsidR="00D26ABE" w:rsidRPr="009C3F3C">
        <w:rPr>
          <w:szCs w:val="28"/>
        </w:rPr>
        <w:t>июня</w:t>
      </w:r>
      <w:r w:rsidR="004E40D6" w:rsidRPr="009C3F3C">
        <w:rPr>
          <w:szCs w:val="28"/>
        </w:rPr>
        <w:t xml:space="preserve"> </w:t>
      </w:r>
      <w:r w:rsidR="00C4573E" w:rsidRPr="009C3F3C">
        <w:rPr>
          <w:bCs/>
          <w:szCs w:val="28"/>
        </w:rPr>
        <w:t>года, следующего за отчетным финансовым годом.</w:t>
      </w:r>
    </w:p>
    <w:p w:rsidR="00362335" w:rsidRPr="00F02665" w:rsidRDefault="00362335" w:rsidP="0009512B">
      <w:pPr>
        <w:pStyle w:val="ac"/>
        <w:spacing w:line="240" w:lineRule="auto"/>
        <w:rPr>
          <w:bCs/>
          <w:szCs w:val="28"/>
        </w:rPr>
      </w:pPr>
    </w:p>
    <w:p w:rsidR="00362335" w:rsidRPr="00F02665" w:rsidRDefault="00D67D02" w:rsidP="00D67D02">
      <w:pPr>
        <w:pStyle w:val="ac"/>
        <w:spacing w:line="240" w:lineRule="auto"/>
        <w:rPr>
          <w:b/>
          <w:bCs/>
          <w:szCs w:val="28"/>
        </w:rPr>
      </w:pPr>
      <w:r w:rsidRPr="00F02665">
        <w:rPr>
          <w:b/>
          <w:bCs/>
          <w:szCs w:val="28"/>
        </w:rPr>
        <w:t>5. Порядок подготовки, рассмотрения и подписания заключения Контрольно-счетной палаты Забайкальского края по результатам экспертизы проекта закона Забайкальского края об исполнении краевого бю</w:t>
      </w:r>
      <w:r w:rsidR="00D4329C" w:rsidRPr="00F02665">
        <w:rPr>
          <w:b/>
          <w:bCs/>
          <w:szCs w:val="28"/>
        </w:rPr>
        <w:t>джета</w:t>
      </w:r>
      <w:r w:rsidRPr="00F02665">
        <w:rPr>
          <w:b/>
          <w:bCs/>
          <w:szCs w:val="28"/>
        </w:rPr>
        <w:t>, его представления в Законодательное Собрание Забайкальского края и в Правительство Забайкальского края</w:t>
      </w:r>
    </w:p>
    <w:p w:rsidR="00D67D02" w:rsidRPr="00F02665" w:rsidRDefault="00D67D02" w:rsidP="00D67D02">
      <w:pPr>
        <w:pStyle w:val="ac"/>
        <w:spacing w:line="240" w:lineRule="auto"/>
        <w:rPr>
          <w:b/>
          <w:bCs/>
          <w:szCs w:val="28"/>
        </w:rPr>
      </w:pPr>
    </w:p>
    <w:p w:rsidR="007D7700" w:rsidRPr="00F02665" w:rsidRDefault="00D67D02" w:rsidP="00D67D02">
      <w:pPr>
        <w:pStyle w:val="a3"/>
        <w:widowControl w:val="0"/>
        <w:ind w:firstLine="720"/>
        <w:jc w:val="both"/>
        <w:rPr>
          <w:szCs w:val="28"/>
        </w:rPr>
      </w:pPr>
      <w:r w:rsidRPr="00F02665">
        <w:rPr>
          <w:szCs w:val="28"/>
        </w:rPr>
        <w:t>Заключение по результатам экспертизы проекта закона Забайкальского края об исполнении краевого бюджета</w:t>
      </w:r>
      <w:r w:rsidR="007D7700" w:rsidRPr="00F02665">
        <w:rPr>
          <w:szCs w:val="28"/>
        </w:rPr>
        <w:t xml:space="preserve"> может быть подготовлено и оформлено в составе единого документа - заключения по результатам внешней проверки годового отчета об исполнении бюджета, либо</w:t>
      </w:r>
      <w:r w:rsidR="00896BE3" w:rsidRPr="00F02665">
        <w:rPr>
          <w:szCs w:val="28"/>
        </w:rPr>
        <w:t xml:space="preserve"> в виде</w:t>
      </w:r>
      <w:r w:rsidR="007D7700" w:rsidRPr="00F02665">
        <w:rPr>
          <w:szCs w:val="28"/>
        </w:rPr>
        <w:t xml:space="preserve"> отдельного документа. </w:t>
      </w:r>
    </w:p>
    <w:p w:rsidR="00540C24" w:rsidRPr="00F02665" w:rsidRDefault="00540C24" w:rsidP="00540C24">
      <w:pPr>
        <w:pStyle w:val="a3"/>
        <w:widowControl w:val="0"/>
        <w:ind w:firstLine="720"/>
        <w:jc w:val="both"/>
        <w:rPr>
          <w:szCs w:val="28"/>
        </w:rPr>
      </w:pPr>
      <w:r w:rsidRPr="00F02665">
        <w:rPr>
          <w:szCs w:val="28"/>
        </w:rPr>
        <w:t xml:space="preserve">При составлении заключения </w:t>
      </w:r>
      <w:r w:rsidR="009C4058" w:rsidRPr="00F02665">
        <w:rPr>
          <w:szCs w:val="28"/>
        </w:rPr>
        <w:t xml:space="preserve">по результатам экспертизы проекта закона Забайкальского края об исполнении краевого бюджета </w:t>
      </w:r>
      <w:r w:rsidRPr="00F02665">
        <w:rPr>
          <w:szCs w:val="28"/>
        </w:rPr>
        <w:t>должна быть обеспечена объективность, обоснованность, системность, четкость, лаконичность и доступность изложения.</w:t>
      </w:r>
    </w:p>
    <w:p w:rsidR="00D4329C" w:rsidRPr="00F02665" w:rsidRDefault="00D4329C" w:rsidP="00D4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665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Pr="00F02665">
        <w:rPr>
          <w:rFonts w:ascii="Times New Roman" w:hAnsi="Times New Roman" w:cs="Times New Roman"/>
          <w:sz w:val="28"/>
          <w:szCs w:val="28"/>
        </w:rPr>
        <w:t>по результатам экспертизы проекта закона Забайкальского края об исполнении краевого бюджета</w:t>
      </w:r>
      <w:r w:rsidRPr="00F02665">
        <w:rPr>
          <w:rFonts w:ascii="Times New Roman" w:hAnsi="Times New Roman" w:cs="Times New Roman"/>
          <w:bCs/>
          <w:sz w:val="28"/>
          <w:szCs w:val="28"/>
        </w:rPr>
        <w:t xml:space="preserve"> готовится с учетом данных внешней проверки годовой бюджетной отчетности главных адм</w:t>
      </w:r>
      <w:r w:rsidR="00054F17" w:rsidRPr="00F02665">
        <w:rPr>
          <w:rFonts w:ascii="Times New Roman" w:hAnsi="Times New Roman" w:cs="Times New Roman"/>
          <w:bCs/>
          <w:sz w:val="28"/>
          <w:szCs w:val="28"/>
        </w:rPr>
        <w:t>инистраторов бюджетных средств, годового отчета об исполнении бюджета края и результатов контроля за исполнением бюджета края.</w:t>
      </w:r>
    </w:p>
    <w:p w:rsidR="00D67D02" w:rsidRPr="00F02665" w:rsidRDefault="007D7700" w:rsidP="00D67D02">
      <w:pPr>
        <w:pStyle w:val="a3"/>
        <w:widowControl w:val="0"/>
        <w:ind w:firstLine="720"/>
        <w:jc w:val="both"/>
        <w:rPr>
          <w:szCs w:val="28"/>
        </w:rPr>
      </w:pPr>
      <w:r w:rsidRPr="00F02665">
        <w:rPr>
          <w:szCs w:val="28"/>
        </w:rPr>
        <w:t>Заключение по результатам экспертизы проекта закона Забайкальского края об исполнении краевого</w:t>
      </w:r>
      <w:r w:rsidR="00D4329C" w:rsidRPr="00F02665">
        <w:rPr>
          <w:szCs w:val="28"/>
        </w:rPr>
        <w:t xml:space="preserve"> бюджета</w:t>
      </w:r>
      <w:r w:rsidRPr="00F02665">
        <w:rPr>
          <w:szCs w:val="28"/>
        </w:rPr>
        <w:t xml:space="preserve"> </w:t>
      </w:r>
      <w:r w:rsidR="00D67D02" w:rsidRPr="00F02665">
        <w:rPr>
          <w:szCs w:val="28"/>
        </w:rPr>
        <w:t>подписывается председателем Контрольно-счетной палаты.</w:t>
      </w:r>
    </w:p>
    <w:p w:rsidR="00D67D02" w:rsidRPr="00F02665" w:rsidRDefault="00D4329C" w:rsidP="00F02665">
      <w:pPr>
        <w:pStyle w:val="a3"/>
        <w:widowControl w:val="0"/>
        <w:ind w:firstLine="720"/>
        <w:jc w:val="both"/>
        <w:rPr>
          <w:bCs/>
          <w:szCs w:val="28"/>
        </w:rPr>
      </w:pPr>
      <w:r w:rsidRPr="00F02665">
        <w:rPr>
          <w:szCs w:val="28"/>
        </w:rPr>
        <w:t>В случае оформления заключения</w:t>
      </w:r>
      <w:r w:rsidR="00D67D02" w:rsidRPr="00F02665">
        <w:rPr>
          <w:szCs w:val="28"/>
        </w:rPr>
        <w:t xml:space="preserve"> по резу</w:t>
      </w:r>
      <w:r w:rsidR="007D7700" w:rsidRPr="00F02665">
        <w:rPr>
          <w:szCs w:val="28"/>
        </w:rPr>
        <w:t>льтатам экспертизы проекта закона Забайкальского края об исполнении краевого бю</w:t>
      </w:r>
      <w:r w:rsidRPr="00F02665">
        <w:rPr>
          <w:szCs w:val="28"/>
        </w:rPr>
        <w:t>джета в составе единого документа - заключения по результатам внешней проверки годового отчета об исполнении бюджета</w:t>
      </w:r>
      <w:r w:rsidR="000F77F0" w:rsidRPr="00F02665">
        <w:rPr>
          <w:szCs w:val="28"/>
        </w:rPr>
        <w:t>, указанное заключение</w:t>
      </w:r>
      <w:r w:rsidR="00D67D02" w:rsidRPr="00F02665">
        <w:rPr>
          <w:szCs w:val="28"/>
        </w:rPr>
        <w:t xml:space="preserve"> выносится на рассмотрение Коллегии </w:t>
      </w:r>
      <w:r w:rsidR="00F02665" w:rsidRPr="00F02665">
        <w:rPr>
          <w:szCs w:val="28"/>
        </w:rPr>
        <w:t xml:space="preserve">и </w:t>
      </w:r>
      <w:r w:rsidR="00D67D02" w:rsidRPr="00F02665">
        <w:rPr>
          <w:szCs w:val="28"/>
        </w:rPr>
        <w:t>направляется в Законодательное Собрание Забайкальского края, Правительство Забайкальского края</w:t>
      </w:r>
      <w:r w:rsidR="00F02665" w:rsidRPr="00F02665">
        <w:rPr>
          <w:szCs w:val="28"/>
        </w:rPr>
        <w:t>,</w:t>
      </w:r>
      <w:r w:rsidR="00D67D02" w:rsidRPr="00F02665">
        <w:rPr>
          <w:szCs w:val="28"/>
        </w:rPr>
        <w:t xml:space="preserve"> </w:t>
      </w:r>
      <w:r w:rsidR="00F02665" w:rsidRPr="00F02665">
        <w:rPr>
          <w:szCs w:val="28"/>
        </w:rPr>
        <w:t xml:space="preserve">в порядке и </w:t>
      </w:r>
      <w:proofErr w:type="gramStart"/>
      <w:r w:rsidR="00F02665" w:rsidRPr="00F02665">
        <w:rPr>
          <w:szCs w:val="28"/>
        </w:rPr>
        <w:t>сроки</w:t>
      </w:r>
      <w:proofErr w:type="gramEnd"/>
      <w:r w:rsidR="00F02665" w:rsidRPr="00F02665">
        <w:rPr>
          <w:szCs w:val="28"/>
        </w:rPr>
        <w:t xml:space="preserve"> установленные разделом 4 стандарта</w:t>
      </w:r>
      <w:r w:rsidR="00D67D02" w:rsidRPr="00F02665">
        <w:rPr>
          <w:bCs/>
          <w:szCs w:val="28"/>
        </w:rPr>
        <w:t>.</w:t>
      </w:r>
    </w:p>
    <w:p w:rsidR="000F77F0" w:rsidRPr="00F02665" w:rsidRDefault="000F77F0" w:rsidP="00D67D02">
      <w:pPr>
        <w:pStyle w:val="ac"/>
        <w:spacing w:line="240" w:lineRule="auto"/>
        <w:rPr>
          <w:bCs/>
          <w:szCs w:val="28"/>
        </w:rPr>
      </w:pPr>
      <w:r w:rsidRPr="00F02665">
        <w:rPr>
          <w:bCs/>
          <w:szCs w:val="28"/>
        </w:rPr>
        <w:t xml:space="preserve">В случае оформления </w:t>
      </w:r>
      <w:r w:rsidRPr="00F02665">
        <w:rPr>
          <w:szCs w:val="28"/>
        </w:rPr>
        <w:t xml:space="preserve">заключения по результатам экспертизы проекта закона Забайкальского края об исполнении краевого бюджета в виде отдельного документа, указанное заключение направляется в Законодательное Собрание Забайкальского края в порядке и сроки, установленные </w:t>
      </w:r>
      <w:r w:rsidR="004C71D8" w:rsidRPr="00F02665">
        <w:rPr>
          <w:szCs w:val="28"/>
        </w:rPr>
        <w:t>нормативными правовыми актами Забайкальского края.</w:t>
      </w:r>
    </w:p>
    <w:p w:rsidR="00D67D02" w:rsidRPr="00F02665" w:rsidRDefault="00D67D02" w:rsidP="00D67D02">
      <w:pPr>
        <w:pStyle w:val="ac"/>
        <w:spacing w:line="240" w:lineRule="auto"/>
        <w:rPr>
          <w:b/>
          <w:bCs/>
          <w:szCs w:val="28"/>
        </w:rPr>
      </w:pPr>
      <w:bookmarkStart w:id="0" w:name="_GoBack"/>
      <w:bookmarkEnd w:id="0"/>
    </w:p>
    <w:sectPr w:rsidR="00D67D02" w:rsidRPr="00F02665" w:rsidSect="00C0512C">
      <w:headerReference w:type="default" r:id="rId8"/>
      <w:pgSz w:w="11906" w:h="16838" w:code="9"/>
      <w:pgMar w:top="851" w:right="1133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47" w:rsidRDefault="008E7747" w:rsidP="00C4573E">
      <w:pPr>
        <w:spacing w:after="0" w:line="240" w:lineRule="auto"/>
      </w:pPr>
      <w:r>
        <w:separator/>
      </w:r>
    </w:p>
  </w:endnote>
  <w:endnote w:type="continuationSeparator" w:id="0">
    <w:p w:rsidR="008E7747" w:rsidRDefault="008E7747" w:rsidP="00C4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47" w:rsidRDefault="008E7747" w:rsidP="00C4573E">
      <w:pPr>
        <w:spacing w:after="0" w:line="240" w:lineRule="auto"/>
      </w:pPr>
      <w:r>
        <w:separator/>
      </w:r>
    </w:p>
  </w:footnote>
  <w:footnote w:type="continuationSeparator" w:id="0">
    <w:p w:rsidR="008E7747" w:rsidRDefault="008E7747" w:rsidP="00C4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070943"/>
      <w:docPartObj>
        <w:docPartGallery w:val="Page Numbers (Top of Page)"/>
        <w:docPartUnique/>
      </w:docPartObj>
    </w:sdtPr>
    <w:sdtEndPr/>
    <w:sdtContent>
      <w:p w:rsidR="0002468B" w:rsidRDefault="0002468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57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1CA"/>
    <w:multiLevelType w:val="hybridMultilevel"/>
    <w:tmpl w:val="6BC6EE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B71D0"/>
    <w:multiLevelType w:val="hybridMultilevel"/>
    <w:tmpl w:val="33827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3351"/>
    <w:multiLevelType w:val="multilevel"/>
    <w:tmpl w:val="ACB2B18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5E2404"/>
    <w:multiLevelType w:val="multilevel"/>
    <w:tmpl w:val="095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06"/>
        </w:tabs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26"/>
        </w:tabs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46"/>
        </w:tabs>
        <w:ind w:left="9446" w:hanging="360"/>
      </w:pPr>
      <w:rPr>
        <w:rFonts w:ascii="Wingdings" w:hAnsi="Wingdings" w:hint="default"/>
      </w:rPr>
    </w:lvl>
  </w:abstractNum>
  <w:abstractNum w:abstractNumId="5" w15:restartNumberingAfterBreak="0">
    <w:nsid w:val="0B7D6623"/>
    <w:multiLevelType w:val="hybridMultilevel"/>
    <w:tmpl w:val="246E03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45368"/>
    <w:multiLevelType w:val="hybridMultilevel"/>
    <w:tmpl w:val="ECC845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97D3B"/>
    <w:multiLevelType w:val="multilevel"/>
    <w:tmpl w:val="05E20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535F8C"/>
    <w:multiLevelType w:val="hybridMultilevel"/>
    <w:tmpl w:val="93A0E1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4765CB"/>
    <w:multiLevelType w:val="hybridMultilevel"/>
    <w:tmpl w:val="C5A4B8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45E64"/>
    <w:multiLevelType w:val="multilevel"/>
    <w:tmpl w:val="24BA4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0B45537"/>
    <w:multiLevelType w:val="hybridMultilevel"/>
    <w:tmpl w:val="9578A6B0"/>
    <w:lvl w:ilvl="0" w:tplc="8DFA31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3478AE"/>
    <w:multiLevelType w:val="multilevel"/>
    <w:tmpl w:val="50CAB9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219051BA"/>
    <w:multiLevelType w:val="hybridMultilevel"/>
    <w:tmpl w:val="25DCE39C"/>
    <w:lvl w:ilvl="0" w:tplc="05E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2640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AC49B6C">
      <w:numFmt w:val="none"/>
      <w:lvlText w:val=""/>
      <w:lvlJc w:val="left"/>
      <w:pPr>
        <w:tabs>
          <w:tab w:val="num" w:pos="360"/>
        </w:tabs>
      </w:pPr>
    </w:lvl>
    <w:lvl w:ilvl="3" w:tplc="EF5074D6">
      <w:numFmt w:val="none"/>
      <w:lvlText w:val=""/>
      <w:lvlJc w:val="left"/>
      <w:pPr>
        <w:tabs>
          <w:tab w:val="num" w:pos="360"/>
        </w:tabs>
      </w:pPr>
    </w:lvl>
    <w:lvl w:ilvl="4" w:tplc="D2384334">
      <w:numFmt w:val="none"/>
      <w:lvlText w:val=""/>
      <w:lvlJc w:val="left"/>
      <w:pPr>
        <w:tabs>
          <w:tab w:val="num" w:pos="360"/>
        </w:tabs>
      </w:pPr>
    </w:lvl>
    <w:lvl w:ilvl="5" w:tplc="814E205C">
      <w:numFmt w:val="none"/>
      <w:lvlText w:val=""/>
      <w:lvlJc w:val="left"/>
      <w:pPr>
        <w:tabs>
          <w:tab w:val="num" w:pos="360"/>
        </w:tabs>
      </w:pPr>
    </w:lvl>
    <w:lvl w:ilvl="6" w:tplc="D5EEA36A">
      <w:numFmt w:val="none"/>
      <w:lvlText w:val=""/>
      <w:lvlJc w:val="left"/>
      <w:pPr>
        <w:tabs>
          <w:tab w:val="num" w:pos="360"/>
        </w:tabs>
      </w:pPr>
    </w:lvl>
    <w:lvl w:ilvl="7" w:tplc="C8D41012">
      <w:numFmt w:val="none"/>
      <w:lvlText w:val=""/>
      <w:lvlJc w:val="left"/>
      <w:pPr>
        <w:tabs>
          <w:tab w:val="num" w:pos="360"/>
        </w:tabs>
      </w:pPr>
    </w:lvl>
    <w:lvl w:ilvl="8" w:tplc="C1BCBCF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C17F9"/>
    <w:multiLevelType w:val="hybridMultilevel"/>
    <w:tmpl w:val="AD1481E8"/>
    <w:lvl w:ilvl="0" w:tplc="F522AC3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874678"/>
    <w:multiLevelType w:val="hybridMultilevel"/>
    <w:tmpl w:val="B32C4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01D2C"/>
    <w:multiLevelType w:val="hybridMultilevel"/>
    <w:tmpl w:val="AEF21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AB7032"/>
    <w:multiLevelType w:val="hybridMultilevel"/>
    <w:tmpl w:val="F4526F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61A6C"/>
    <w:multiLevelType w:val="hybridMultilevel"/>
    <w:tmpl w:val="912475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7337CE"/>
    <w:multiLevelType w:val="hybridMultilevel"/>
    <w:tmpl w:val="24DA03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506AD4"/>
    <w:multiLevelType w:val="hybridMultilevel"/>
    <w:tmpl w:val="8BA82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06588"/>
    <w:multiLevelType w:val="hybridMultilevel"/>
    <w:tmpl w:val="CDA4C5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A6E8A"/>
    <w:multiLevelType w:val="multilevel"/>
    <w:tmpl w:val="F2846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2D41F9"/>
    <w:multiLevelType w:val="hybridMultilevel"/>
    <w:tmpl w:val="9A040C40"/>
    <w:lvl w:ilvl="0" w:tplc="0419000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B74D8C"/>
    <w:multiLevelType w:val="hybridMultilevel"/>
    <w:tmpl w:val="4FD4C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D9680A"/>
    <w:multiLevelType w:val="multilevel"/>
    <w:tmpl w:val="094CEF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F05115"/>
    <w:multiLevelType w:val="hybridMultilevel"/>
    <w:tmpl w:val="C1B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C29ED"/>
    <w:multiLevelType w:val="hybridMultilevel"/>
    <w:tmpl w:val="34528C4E"/>
    <w:lvl w:ilvl="0" w:tplc="E24649B0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9581EEF"/>
    <w:multiLevelType w:val="hybridMultilevel"/>
    <w:tmpl w:val="B89240E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FD7F39"/>
    <w:multiLevelType w:val="hybridMultilevel"/>
    <w:tmpl w:val="2266FC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00D6716"/>
    <w:multiLevelType w:val="hybridMultilevel"/>
    <w:tmpl w:val="23388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C20445"/>
    <w:multiLevelType w:val="multilevel"/>
    <w:tmpl w:val="1220BB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2" w15:restartNumberingAfterBreak="0">
    <w:nsid w:val="73294D40"/>
    <w:multiLevelType w:val="hybridMultilevel"/>
    <w:tmpl w:val="94A2978A"/>
    <w:lvl w:ilvl="0" w:tplc="792E45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C5DB0"/>
    <w:multiLevelType w:val="hybridMultilevel"/>
    <w:tmpl w:val="05F6F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1616B8"/>
    <w:multiLevelType w:val="multilevel"/>
    <w:tmpl w:val="6848F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6" w15:restartNumberingAfterBreak="0">
    <w:nsid w:val="7D487D3C"/>
    <w:multiLevelType w:val="hybridMultilevel"/>
    <w:tmpl w:val="9A040C40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42"/>
  </w:num>
  <w:num w:numId="4">
    <w:abstractNumId w:val="18"/>
  </w:num>
  <w:num w:numId="5">
    <w:abstractNumId w:val="11"/>
  </w:num>
  <w:num w:numId="6">
    <w:abstractNumId w:val="17"/>
  </w:num>
  <w:num w:numId="7">
    <w:abstractNumId w:val="33"/>
  </w:num>
  <w:num w:numId="8">
    <w:abstractNumId w:val="21"/>
  </w:num>
  <w:num w:numId="9">
    <w:abstractNumId w:val="16"/>
  </w:num>
  <w:num w:numId="10">
    <w:abstractNumId w:val="15"/>
  </w:num>
  <w:num w:numId="11">
    <w:abstractNumId w:val="44"/>
  </w:num>
  <w:num w:numId="12">
    <w:abstractNumId w:val="41"/>
  </w:num>
  <w:num w:numId="13">
    <w:abstractNumId w:val="4"/>
  </w:num>
  <w:num w:numId="14">
    <w:abstractNumId w:val="23"/>
  </w:num>
  <w:num w:numId="15">
    <w:abstractNumId w:val="30"/>
  </w:num>
  <w:num w:numId="16">
    <w:abstractNumId w:val="38"/>
  </w:num>
  <w:num w:numId="17">
    <w:abstractNumId w:val="2"/>
  </w:num>
  <w:num w:numId="18">
    <w:abstractNumId w:val="35"/>
  </w:num>
  <w:num w:numId="19">
    <w:abstractNumId w:val="5"/>
  </w:num>
  <w:num w:numId="20">
    <w:abstractNumId w:val="36"/>
  </w:num>
  <w:num w:numId="21">
    <w:abstractNumId w:val="28"/>
  </w:num>
  <w:num w:numId="22">
    <w:abstractNumId w:val="14"/>
  </w:num>
  <w:num w:numId="23">
    <w:abstractNumId w:val="46"/>
  </w:num>
  <w:num w:numId="24">
    <w:abstractNumId w:val="31"/>
  </w:num>
  <w:num w:numId="25">
    <w:abstractNumId w:val="13"/>
  </w:num>
  <w:num w:numId="26">
    <w:abstractNumId w:val="10"/>
  </w:num>
  <w:num w:numId="27">
    <w:abstractNumId w:val="29"/>
  </w:num>
  <w:num w:numId="28">
    <w:abstractNumId w:val="32"/>
  </w:num>
  <w:num w:numId="29">
    <w:abstractNumId w:val="7"/>
  </w:num>
  <w:num w:numId="30">
    <w:abstractNumId w:val="3"/>
  </w:num>
  <w:num w:numId="31">
    <w:abstractNumId w:val="19"/>
  </w:num>
  <w:num w:numId="32">
    <w:abstractNumId w:val="45"/>
  </w:num>
  <w:num w:numId="33">
    <w:abstractNumId w:val="12"/>
  </w:num>
  <w:num w:numId="34">
    <w:abstractNumId w:val="1"/>
  </w:num>
  <w:num w:numId="35">
    <w:abstractNumId w:val="20"/>
  </w:num>
  <w:num w:numId="36">
    <w:abstractNumId w:val="22"/>
  </w:num>
  <w:num w:numId="37">
    <w:abstractNumId w:val="43"/>
  </w:num>
  <w:num w:numId="38">
    <w:abstractNumId w:val="40"/>
  </w:num>
  <w:num w:numId="39">
    <w:abstractNumId w:val="24"/>
  </w:num>
  <w:num w:numId="40">
    <w:abstractNumId w:val="8"/>
  </w:num>
  <w:num w:numId="41">
    <w:abstractNumId w:val="39"/>
  </w:num>
  <w:num w:numId="42">
    <w:abstractNumId w:val="25"/>
  </w:num>
  <w:num w:numId="43">
    <w:abstractNumId w:val="0"/>
  </w:num>
  <w:num w:numId="44">
    <w:abstractNumId w:val="9"/>
  </w:num>
  <w:num w:numId="45">
    <w:abstractNumId w:val="6"/>
  </w:num>
  <w:num w:numId="46">
    <w:abstractNumId w:val="2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45"/>
    <w:rsid w:val="000002B4"/>
    <w:rsid w:val="00001495"/>
    <w:rsid w:val="0000167A"/>
    <w:rsid w:val="00002348"/>
    <w:rsid w:val="000039D4"/>
    <w:rsid w:val="00003BFB"/>
    <w:rsid w:val="00005E81"/>
    <w:rsid w:val="00006B08"/>
    <w:rsid w:val="00006F03"/>
    <w:rsid w:val="000071D5"/>
    <w:rsid w:val="000165DD"/>
    <w:rsid w:val="00016903"/>
    <w:rsid w:val="0001776E"/>
    <w:rsid w:val="00022351"/>
    <w:rsid w:val="0002468B"/>
    <w:rsid w:val="0002579A"/>
    <w:rsid w:val="0002749F"/>
    <w:rsid w:val="00035701"/>
    <w:rsid w:val="00035D94"/>
    <w:rsid w:val="00040E8C"/>
    <w:rsid w:val="000445E1"/>
    <w:rsid w:val="0005079A"/>
    <w:rsid w:val="00050838"/>
    <w:rsid w:val="000519A7"/>
    <w:rsid w:val="000528D1"/>
    <w:rsid w:val="00052960"/>
    <w:rsid w:val="00052CC5"/>
    <w:rsid w:val="00053B9F"/>
    <w:rsid w:val="00054F17"/>
    <w:rsid w:val="000577DB"/>
    <w:rsid w:val="0006126D"/>
    <w:rsid w:val="0006138B"/>
    <w:rsid w:val="0006265B"/>
    <w:rsid w:val="00063B2B"/>
    <w:rsid w:val="00067AEE"/>
    <w:rsid w:val="00070592"/>
    <w:rsid w:val="000706C8"/>
    <w:rsid w:val="00071301"/>
    <w:rsid w:val="00071DA6"/>
    <w:rsid w:val="0007333D"/>
    <w:rsid w:val="00087587"/>
    <w:rsid w:val="000909F5"/>
    <w:rsid w:val="0009250E"/>
    <w:rsid w:val="000947A3"/>
    <w:rsid w:val="0009512B"/>
    <w:rsid w:val="000957FD"/>
    <w:rsid w:val="00096E6F"/>
    <w:rsid w:val="000972F9"/>
    <w:rsid w:val="000A50FC"/>
    <w:rsid w:val="000A5D07"/>
    <w:rsid w:val="000A5D32"/>
    <w:rsid w:val="000A7D95"/>
    <w:rsid w:val="000B0685"/>
    <w:rsid w:val="000B0F68"/>
    <w:rsid w:val="000B6C63"/>
    <w:rsid w:val="000B75DC"/>
    <w:rsid w:val="000C4CD3"/>
    <w:rsid w:val="000D557B"/>
    <w:rsid w:val="000D6905"/>
    <w:rsid w:val="000E0755"/>
    <w:rsid w:val="000E2E7A"/>
    <w:rsid w:val="000E3984"/>
    <w:rsid w:val="000E4117"/>
    <w:rsid w:val="000E4F5F"/>
    <w:rsid w:val="000E52CA"/>
    <w:rsid w:val="000E5723"/>
    <w:rsid w:val="000E7CFA"/>
    <w:rsid w:val="000F07CE"/>
    <w:rsid w:val="000F083D"/>
    <w:rsid w:val="000F38B0"/>
    <w:rsid w:val="000F685E"/>
    <w:rsid w:val="000F704B"/>
    <w:rsid w:val="000F77F0"/>
    <w:rsid w:val="000F7F17"/>
    <w:rsid w:val="0010058A"/>
    <w:rsid w:val="00103B6B"/>
    <w:rsid w:val="00104855"/>
    <w:rsid w:val="00105180"/>
    <w:rsid w:val="001140D2"/>
    <w:rsid w:val="00115ED6"/>
    <w:rsid w:val="001200C7"/>
    <w:rsid w:val="00122090"/>
    <w:rsid w:val="00123975"/>
    <w:rsid w:val="00125976"/>
    <w:rsid w:val="00131096"/>
    <w:rsid w:val="00131277"/>
    <w:rsid w:val="001366C5"/>
    <w:rsid w:val="001411CD"/>
    <w:rsid w:val="001429A4"/>
    <w:rsid w:val="00146580"/>
    <w:rsid w:val="00151EEE"/>
    <w:rsid w:val="0015256E"/>
    <w:rsid w:val="001569B7"/>
    <w:rsid w:val="00161092"/>
    <w:rsid w:val="00167DA8"/>
    <w:rsid w:val="00172A9A"/>
    <w:rsid w:val="00174104"/>
    <w:rsid w:val="00174387"/>
    <w:rsid w:val="00174BE1"/>
    <w:rsid w:val="00176160"/>
    <w:rsid w:val="00182AAE"/>
    <w:rsid w:val="0018350C"/>
    <w:rsid w:val="0018543C"/>
    <w:rsid w:val="00190166"/>
    <w:rsid w:val="00191A2A"/>
    <w:rsid w:val="00192583"/>
    <w:rsid w:val="00193870"/>
    <w:rsid w:val="00195387"/>
    <w:rsid w:val="00195921"/>
    <w:rsid w:val="00197877"/>
    <w:rsid w:val="001979D4"/>
    <w:rsid w:val="001B412D"/>
    <w:rsid w:val="001B6E9C"/>
    <w:rsid w:val="001C003F"/>
    <w:rsid w:val="001C4921"/>
    <w:rsid w:val="001C5121"/>
    <w:rsid w:val="001C75AB"/>
    <w:rsid w:val="001D6711"/>
    <w:rsid w:val="001E3346"/>
    <w:rsid w:val="001E3B52"/>
    <w:rsid w:val="001F43F9"/>
    <w:rsid w:val="001F45FE"/>
    <w:rsid w:val="001F5033"/>
    <w:rsid w:val="001F5802"/>
    <w:rsid w:val="001F5D37"/>
    <w:rsid w:val="002025B7"/>
    <w:rsid w:val="00203EEC"/>
    <w:rsid w:val="002045D6"/>
    <w:rsid w:val="00205051"/>
    <w:rsid w:val="002071E7"/>
    <w:rsid w:val="002072E1"/>
    <w:rsid w:val="00210EF1"/>
    <w:rsid w:val="0021147A"/>
    <w:rsid w:val="002124C3"/>
    <w:rsid w:val="0021297C"/>
    <w:rsid w:val="00221274"/>
    <w:rsid w:val="002236C7"/>
    <w:rsid w:val="0022721B"/>
    <w:rsid w:val="00232864"/>
    <w:rsid w:val="00235BC5"/>
    <w:rsid w:val="002429EF"/>
    <w:rsid w:val="0024433E"/>
    <w:rsid w:val="00252389"/>
    <w:rsid w:val="002635A4"/>
    <w:rsid w:val="00270D05"/>
    <w:rsid w:val="00275B25"/>
    <w:rsid w:val="00280518"/>
    <w:rsid w:val="00283C60"/>
    <w:rsid w:val="00286782"/>
    <w:rsid w:val="00286EBB"/>
    <w:rsid w:val="002916C6"/>
    <w:rsid w:val="00291FA7"/>
    <w:rsid w:val="00292A81"/>
    <w:rsid w:val="0029364E"/>
    <w:rsid w:val="00297E90"/>
    <w:rsid w:val="002A3923"/>
    <w:rsid w:val="002A5183"/>
    <w:rsid w:val="002A7DF7"/>
    <w:rsid w:val="002B0068"/>
    <w:rsid w:val="002B4A82"/>
    <w:rsid w:val="002B4B28"/>
    <w:rsid w:val="002B4DC2"/>
    <w:rsid w:val="002C2463"/>
    <w:rsid w:val="002C2F41"/>
    <w:rsid w:val="002C4C04"/>
    <w:rsid w:val="002D0BD5"/>
    <w:rsid w:val="002D2A08"/>
    <w:rsid w:val="002D3F14"/>
    <w:rsid w:val="002E0E42"/>
    <w:rsid w:val="002E17AB"/>
    <w:rsid w:val="002E33BD"/>
    <w:rsid w:val="002E7E17"/>
    <w:rsid w:val="002F0590"/>
    <w:rsid w:val="002F0AF9"/>
    <w:rsid w:val="002F2257"/>
    <w:rsid w:val="002F2C29"/>
    <w:rsid w:val="002F4DD2"/>
    <w:rsid w:val="002F4F0B"/>
    <w:rsid w:val="002F5651"/>
    <w:rsid w:val="002F5B2A"/>
    <w:rsid w:val="002F5EB3"/>
    <w:rsid w:val="002F62A7"/>
    <w:rsid w:val="00301679"/>
    <w:rsid w:val="003035AB"/>
    <w:rsid w:val="00304EE3"/>
    <w:rsid w:val="00305DBD"/>
    <w:rsid w:val="00307FB6"/>
    <w:rsid w:val="00312AD3"/>
    <w:rsid w:val="003153F4"/>
    <w:rsid w:val="003240F9"/>
    <w:rsid w:val="00330931"/>
    <w:rsid w:val="003338FE"/>
    <w:rsid w:val="00335A55"/>
    <w:rsid w:val="00335DE2"/>
    <w:rsid w:val="003421BC"/>
    <w:rsid w:val="00342D26"/>
    <w:rsid w:val="003448C0"/>
    <w:rsid w:val="0034625E"/>
    <w:rsid w:val="003603FF"/>
    <w:rsid w:val="00362335"/>
    <w:rsid w:val="003624E0"/>
    <w:rsid w:val="0036607E"/>
    <w:rsid w:val="003676B3"/>
    <w:rsid w:val="0037090C"/>
    <w:rsid w:val="00370B6C"/>
    <w:rsid w:val="00372C3F"/>
    <w:rsid w:val="00381ED9"/>
    <w:rsid w:val="0038242B"/>
    <w:rsid w:val="003873A2"/>
    <w:rsid w:val="003928F8"/>
    <w:rsid w:val="00392A41"/>
    <w:rsid w:val="00394B30"/>
    <w:rsid w:val="00394C7C"/>
    <w:rsid w:val="00395404"/>
    <w:rsid w:val="0039667B"/>
    <w:rsid w:val="003A2E24"/>
    <w:rsid w:val="003A7391"/>
    <w:rsid w:val="003B0CAD"/>
    <w:rsid w:val="003B3D42"/>
    <w:rsid w:val="003B53DC"/>
    <w:rsid w:val="003B55AC"/>
    <w:rsid w:val="003C02A6"/>
    <w:rsid w:val="003C26DA"/>
    <w:rsid w:val="003C2C7E"/>
    <w:rsid w:val="003C4A7C"/>
    <w:rsid w:val="003C6E8B"/>
    <w:rsid w:val="003E0F46"/>
    <w:rsid w:val="003E2107"/>
    <w:rsid w:val="003F0241"/>
    <w:rsid w:val="003F1B20"/>
    <w:rsid w:val="003F383A"/>
    <w:rsid w:val="003F466D"/>
    <w:rsid w:val="0040196A"/>
    <w:rsid w:val="0040197F"/>
    <w:rsid w:val="00402380"/>
    <w:rsid w:val="00405134"/>
    <w:rsid w:val="00406198"/>
    <w:rsid w:val="00407039"/>
    <w:rsid w:val="00410582"/>
    <w:rsid w:val="00410CB6"/>
    <w:rsid w:val="004117D1"/>
    <w:rsid w:val="00413A35"/>
    <w:rsid w:val="00414628"/>
    <w:rsid w:val="0041467F"/>
    <w:rsid w:val="004148CF"/>
    <w:rsid w:val="00417707"/>
    <w:rsid w:val="00417AF4"/>
    <w:rsid w:val="00417DFF"/>
    <w:rsid w:val="00427B6B"/>
    <w:rsid w:val="004358D2"/>
    <w:rsid w:val="00437D7C"/>
    <w:rsid w:val="00437F9A"/>
    <w:rsid w:val="00442AFD"/>
    <w:rsid w:val="00450503"/>
    <w:rsid w:val="00451DB7"/>
    <w:rsid w:val="00451F4D"/>
    <w:rsid w:val="00452CE5"/>
    <w:rsid w:val="00452E0D"/>
    <w:rsid w:val="00457123"/>
    <w:rsid w:val="00461A6A"/>
    <w:rsid w:val="00463AD6"/>
    <w:rsid w:val="00463FC2"/>
    <w:rsid w:val="004672A9"/>
    <w:rsid w:val="0047030F"/>
    <w:rsid w:val="00472B11"/>
    <w:rsid w:val="00474F5C"/>
    <w:rsid w:val="0047629A"/>
    <w:rsid w:val="00484B1E"/>
    <w:rsid w:val="0048570E"/>
    <w:rsid w:val="004867BB"/>
    <w:rsid w:val="00486CE5"/>
    <w:rsid w:val="004871AF"/>
    <w:rsid w:val="004906F5"/>
    <w:rsid w:val="004910D1"/>
    <w:rsid w:val="00491268"/>
    <w:rsid w:val="004914CB"/>
    <w:rsid w:val="004915F5"/>
    <w:rsid w:val="004926E3"/>
    <w:rsid w:val="0049591E"/>
    <w:rsid w:val="004A277D"/>
    <w:rsid w:val="004A528B"/>
    <w:rsid w:val="004A5FD3"/>
    <w:rsid w:val="004A684D"/>
    <w:rsid w:val="004B1627"/>
    <w:rsid w:val="004B262D"/>
    <w:rsid w:val="004B3CE2"/>
    <w:rsid w:val="004B57E0"/>
    <w:rsid w:val="004B5CD0"/>
    <w:rsid w:val="004B5F67"/>
    <w:rsid w:val="004C0C76"/>
    <w:rsid w:val="004C1DA9"/>
    <w:rsid w:val="004C41C7"/>
    <w:rsid w:val="004C4F78"/>
    <w:rsid w:val="004C71D8"/>
    <w:rsid w:val="004D0157"/>
    <w:rsid w:val="004D3B5E"/>
    <w:rsid w:val="004D4BD1"/>
    <w:rsid w:val="004D5FA6"/>
    <w:rsid w:val="004D694B"/>
    <w:rsid w:val="004E384B"/>
    <w:rsid w:val="004E40D6"/>
    <w:rsid w:val="004E44CE"/>
    <w:rsid w:val="004E63FB"/>
    <w:rsid w:val="004E74D9"/>
    <w:rsid w:val="004F0F1E"/>
    <w:rsid w:val="004F3D68"/>
    <w:rsid w:val="004F6FF7"/>
    <w:rsid w:val="004F7143"/>
    <w:rsid w:val="00501114"/>
    <w:rsid w:val="0050629A"/>
    <w:rsid w:val="0051159D"/>
    <w:rsid w:val="00511949"/>
    <w:rsid w:val="00512367"/>
    <w:rsid w:val="005131F7"/>
    <w:rsid w:val="00513413"/>
    <w:rsid w:val="005146FE"/>
    <w:rsid w:val="00515DB1"/>
    <w:rsid w:val="005168D3"/>
    <w:rsid w:val="005215C0"/>
    <w:rsid w:val="0052194F"/>
    <w:rsid w:val="00522B6F"/>
    <w:rsid w:val="0052326B"/>
    <w:rsid w:val="005248AF"/>
    <w:rsid w:val="00525C82"/>
    <w:rsid w:val="005264D7"/>
    <w:rsid w:val="00527C2D"/>
    <w:rsid w:val="00530F46"/>
    <w:rsid w:val="005313CE"/>
    <w:rsid w:val="00531FC5"/>
    <w:rsid w:val="00532F91"/>
    <w:rsid w:val="005336AB"/>
    <w:rsid w:val="00537F08"/>
    <w:rsid w:val="00540391"/>
    <w:rsid w:val="00540844"/>
    <w:rsid w:val="00540C24"/>
    <w:rsid w:val="00542D06"/>
    <w:rsid w:val="0054435A"/>
    <w:rsid w:val="00544FA0"/>
    <w:rsid w:val="00546A87"/>
    <w:rsid w:val="00556B5E"/>
    <w:rsid w:val="00557C3E"/>
    <w:rsid w:val="005602CC"/>
    <w:rsid w:val="00560F33"/>
    <w:rsid w:val="00563FCD"/>
    <w:rsid w:val="00570D52"/>
    <w:rsid w:val="0057473C"/>
    <w:rsid w:val="00576322"/>
    <w:rsid w:val="005767D0"/>
    <w:rsid w:val="00580712"/>
    <w:rsid w:val="00582610"/>
    <w:rsid w:val="00587AB0"/>
    <w:rsid w:val="00590CC3"/>
    <w:rsid w:val="005926F8"/>
    <w:rsid w:val="00596D0C"/>
    <w:rsid w:val="005A0BFB"/>
    <w:rsid w:val="005A218D"/>
    <w:rsid w:val="005A6158"/>
    <w:rsid w:val="005B0B6D"/>
    <w:rsid w:val="005B38B5"/>
    <w:rsid w:val="005C44C7"/>
    <w:rsid w:val="005C4641"/>
    <w:rsid w:val="005C54AA"/>
    <w:rsid w:val="005C6968"/>
    <w:rsid w:val="005C72FD"/>
    <w:rsid w:val="005D2576"/>
    <w:rsid w:val="005D370B"/>
    <w:rsid w:val="005D37AA"/>
    <w:rsid w:val="005D563D"/>
    <w:rsid w:val="005D5C2C"/>
    <w:rsid w:val="005D72A3"/>
    <w:rsid w:val="005E2415"/>
    <w:rsid w:val="005E28CE"/>
    <w:rsid w:val="005E31D4"/>
    <w:rsid w:val="005E5E19"/>
    <w:rsid w:val="005E64DC"/>
    <w:rsid w:val="005F37B4"/>
    <w:rsid w:val="005F6448"/>
    <w:rsid w:val="0060066D"/>
    <w:rsid w:val="0060276B"/>
    <w:rsid w:val="0061111F"/>
    <w:rsid w:val="0061253E"/>
    <w:rsid w:val="00616D4D"/>
    <w:rsid w:val="0061723E"/>
    <w:rsid w:val="006204B4"/>
    <w:rsid w:val="00622199"/>
    <w:rsid w:val="00622318"/>
    <w:rsid w:val="0062482A"/>
    <w:rsid w:val="00630AD0"/>
    <w:rsid w:val="00631437"/>
    <w:rsid w:val="00631B8B"/>
    <w:rsid w:val="00635450"/>
    <w:rsid w:val="0063585D"/>
    <w:rsid w:val="006371A0"/>
    <w:rsid w:val="0064427B"/>
    <w:rsid w:val="00645308"/>
    <w:rsid w:val="006462A2"/>
    <w:rsid w:val="00650B77"/>
    <w:rsid w:val="00650BFA"/>
    <w:rsid w:val="00650D81"/>
    <w:rsid w:val="00651462"/>
    <w:rsid w:val="0065151B"/>
    <w:rsid w:val="006521A4"/>
    <w:rsid w:val="0065247E"/>
    <w:rsid w:val="006525A0"/>
    <w:rsid w:val="00652FFB"/>
    <w:rsid w:val="00657CC6"/>
    <w:rsid w:val="00660C96"/>
    <w:rsid w:val="006644E2"/>
    <w:rsid w:val="00666138"/>
    <w:rsid w:val="00667046"/>
    <w:rsid w:val="006673FA"/>
    <w:rsid w:val="006712D8"/>
    <w:rsid w:val="00671451"/>
    <w:rsid w:val="00682DEE"/>
    <w:rsid w:val="00687D24"/>
    <w:rsid w:val="006955F3"/>
    <w:rsid w:val="0069751A"/>
    <w:rsid w:val="006A0C6D"/>
    <w:rsid w:val="006A138D"/>
    <w:rsid w:val="006A1E70"/>
    <w:rsid w:val="006A2F6D"/>
    <w:rsid w:val="006A5117"/>
    <w:rsid w:val="006A5B7F"/>
    <w:rsid w:val="006B38DA"/>
    <w:rsid w:val="006B4DC8"/>
    <w:rsid w:val="006C13D7"/>
    <w:rsid w:val="006C46D0"/>
    <w:rsid w:val="006C485C"/>
    <w:rsid w:val="006C5C4F"/>
    <w:rsid w:val="006C5F56"/>
    <w:rsid w:val="006C6CF4"/>
    <w:rsid w:val="006D10A4"/>
    <w:rsid w:val="006D2AFB"/>
    <w:rsid w:val="006E19F4"/>
    <w:rsid w:val="006E1D62"/>
    <w:rsid w:val="006E256E"/>
    <w:rsid w:val="006E7390"/>
    <w:rsid w:val="006F16CD"/>
    <w:rsid w:val="006F3F31"/>
    <w:rsid w:val="006F4D6B"/>
    <w:rsid w:val="006F6A21"/>
    <w:rsid w:val="006F7BEE"/>
    <w:rsid w:val="006F7EEB"/>
    <w:rsid w:val="007014D9"/>
    <w:rsid w:val="00703F79"/>
    <w:rsid w:val="00705C90"/>
    <w:rsid w:val="00710572"/>
    <w:rsid w:val="0071347C"/>
    <w:rsid w:val="00713761"/>
    <w:rsid w:val="00716465"/>
    <w:rsid w:val="007210B1"/>
    <w:rsid w:val="0072204D"/>
    <w:rsid w:val="007238AE"/>
    <w:rsid w:val="007269C7"/>
    <w:rsid w:val="00727EB4"/>
    <w:rsid w:val="00734D48"/>
    <w:rsid w:val="00736B00"/>
    <w:rsid w:val="00736DBE"/>
    <w:rsid w:val="00737220"/>
    <w:rsid w:val="00737D6C"/>
    <w:rsid w:val="007410E6"/>
    <w:rsid w:val="0075272C"/>
    <w:rsid w:val="007547A7"/>
    <w:rsid w:val="00754930"/>
    <w:rsid w:val="00762166"/>
    <w:rsid w:val="00765163"/>
    <w:rsid w:val="00766950"/>
    <w:rsid w:val="00772CE1"/>
    <w:rsid w:val="00775496"/>
    <w:rsid w:val="007810CB"/>
    <w:rsid w:val="007813D4"/>
    <w:rsid w:val="007838FC"/>
    <w:rsid w:val="0078405E"/>
    <w:rsid w:val="00787FDD"/>
    <w:rsid w:val="0079026B"/>
    <w:rsid w:val="00796CD1"/>
    <w:rsid w:val="00797146"/>
    <w:rsid w:val="00797CDF"/>
    <w:rsid w:val="007A2D57"/>
    <w:rsid w:val="007A49AA"/>
    <w:rsid w:val="007A67BF"/>
    <w:rsid w:val="007B411D"/>
    <w:rsid w:val="007B4F51"/>
    <w:rsid w:val="007C095A"/>
    <w:rsid w:val="007C09CE"/>
    <w:rsid w:val="007C301B"/>
    <w:rsid w:val="007D012E"/>
    <w:rsid w:val="007D1CB0"/>
    <w:rsid w:val="007D6526"/>
    <w:rsid w:val="007D7700"/>
    <w:rsid w:val="007E1B78"/>
    <w:rsid w:val="007E2FE6"/>
    <w:rsid w:val="007E3DBF"/>
    <w:rsid w:val="007E5388"/>
    <w:rsid w:val="007E5E3E"/>
    <w:rsid w:val="007E715E"/>
    <w:rsid w:val="007E7241"/>
    <w:rsid w:val="007F0592"/>
    <w:rsid w:val="007F289B"/>
    <w:rsid w:val="008002ED"/>
    <w:rsid w:val="00803565"/>
    <w:rsid w:val="008050B6"/>
    <w:rsid w:val="00805C28"/>
    <w:rsid w:val="0080636D"/>
    <w:rsid w:val="0080700F"/>
    <w:rsid w:val="00810DFD"/>
    <w:rsid w:val="00811C63"/>
    <w:rsid w:val="00813360"/>
    <w:rsid w:val="00813A83"/>
    <w:rsid w:val="008159E5"/>
    <w:rsid w:val="00820845"/>
    <w:rsid w:val="0082454B"/>
    <w:rsid w:val="00825165"/>
    <w:rsid w:val="00826095"/>
    <w:rsid w:val="00826682"/>
    <w:rsid w:val="008269D4"/>
    <w:rsid w:val="00827349"/>
    <w:rsid w:val="00834BA4"/>
    <w:rsid w:val="00837486"/>
    <w:rsid w:val="008424E8"/>
    <w:rsid w:val="00842E4B"/>
    <w:rsid w:val="00844267"/>
    <w:rsid w:val="0084519C"/>
    <w:rsid w:val="00845925"/>
    <w:rsid w:val="0085074D"/>
    <w:rsid w:val="00853EAD"/>
    <w:rsid w:val="00854C9F"/>
    <w:rsid w:val="00857C0B"/>
    <w:rsid w:val="00860276"/>
    <w:rsid w:val="00860593"/>
    <w:rsid w:val="00861F82"/>
    <w:rsid w:val="00862F5D"/>
    <w:rsid w:val="00865282"/>
    <w:rsid w:val="008663DD"/>
    <w:rsid w:val="0086669C"/>
    <w:rsid w:val="00872AD3"/>
    <w:rsid w:val="00874BAB"/>
    <w:rsid w:val="00874D4F"/>
    <w:rsid w:val="0087729B"/>
    <w:rsid w:val="008811D4"/>
    <w:rsid w:val="00883CFC"/>
    <w:rsid w:val="008845AA"/>
    <w:rsid w:val="00890AA4"/>
    <w:rsid w:val="008913BC"/>
    <w:rsid w:val="008933DB"/>
    <w:rsid w:val="00895A65"/>
    <w:rsid w:val="008964BC"/>
    <w:rsid w:val="00896BE3"/>
    <w:rsid w:val="008A5553"/>
    <w:rsid w:val="008A6414"/>
    <w:rsid w:val="008A689A"/>
    <w:rsid w:val="008B2A65"/>
    <w:rsid w:val="008B4710"/>
    <w:rsid w:val="008B5158"/>
    <w:rsid w:val="008B6175"/>
    <w:rsid w:val="008B67A6"/>
    <w:rsid w:val="008C0385"/>
    <w:rsid w:val="008C4D2B"/>
    <w:rsid w:val="008C5E16"/>
    <w:rsid w:val="008D0143"/>
    <w:rsid w:val="008D52BD"/>
    <w:rsid w:val="008E7747"/>
    <w:rsid w:val="008E7DF9"/>
    <w:rsid w:val="008F155C"/>
    <w:rsid w:val="008F17EB"/>
    <w:rsid w:val="008F180A"/>
    <w:rsid w:val="008F1EEE"/>
    <w:rsid w:val="008F45D1"/>
    <w:rsid w:val="008F4AF0"/>
    <w:rsid w:val="00902E6D"/>
    <w:rsid w:val="00903ED8"/>
    <w:rsid w:val="00905649"/>
    <w:rsid w:val="00905E57"/>
    <w:rsid w:val="00915553"/>
    <w:rsid w:val="009158B2"/>
    <w:rsid w:val="009208F6"/>
    <w:rsid w:val="00921E8A"/>
    <w:rsid w:val="009229AA"/>
    <w:rsid w:val="00923858"/>
    <w:rsid w:val="00924590"/>
    <w:rsid w:val="009253FE"/>
    <w:rsid w:val="00927E72"/>
    <w:rsid w:val="009314D3"/>
    <w:rsid w:val="00932105"/>
    <w:rsid w:val="009355B0"/>
    <w:rsid w:val="0093650A"/>
    <w:rsid w:val="00936C38"/>
    <w:rsid w:val="00936D45"/>
    <w:rsid w:val="0093708F"/>
    <w:rsid w:val="009454E7"/>
    <w:rsid w:val="00946775"/>
    <w:rsid w:val="009473B5"/>
    <w:rsid w:val="00950D87"/>
    <w:rsid w:val="00952FD8"/>
    <w:rsid w:val="00953C83"/>
    <w:rsid w:val="0095412E"/>
    <w:rsid w:val="00957EF5"/>
    <w:rsid w:val="00957FDA"/>
    <w:rsid w:val="00962FE9"/>
    <w:rsid w:val="00965B32"/>
    <w:rsid w:val="00966E04"/>
    <w:rsid w:val="00967950"/>
    <w:rsid w:val="00972CC0"/>
    <w:rsid w:val="009732A2"/>
    <w:rsid w:val="009757BD"/>
    <w:rsid w:val="00981976"/>
    <w:rsid w:val="00981AA1"/>
    <w:rsid w:val="0098265F"/>
    <w:rsid w:val="00987CB3"/>
    <w:rsid w:val="00994B65"/>
    <w:rsid w:val="00996214"/>
    <w:rsid w:val="00997504"/>
    <w:rsid w:val="009A0EB7"/>
    <w:rsid w:val="009A5DEC"/>
    <w:rsid w:val="009A7A70"/>
    <w:rsid w:val="009B0F51"/>
    <w:rsid w:val="009B1D08"/>
    <w:rsid w:val="009B1E7F"/>
    <w:rsid w:val="009B2722"/>
    <w:rsid w:val="009B73C5"/>
    <w:rsid w:val="009C3EFC"/>
    <w:rsid w:val="009C3F3C"/>
    <w:rsid w:val="009C4058"/>
    <w:rsid w:val="009C49AB"/>
    <w:rsid w:val="009C4E66"/>
    <w:rsid w:val="009C7EEF"/>
    <w:rsid w:val="009D2504"/>
    <w:rsid w:val="009D3B7F"/>
    <w:rsid w:val="009D3EBC"/>
    <w:rsid w:val="009E2CC8"/>
    <w:rsid w:val="009E40F1"/>
    <w:rsid w:val="009E666B"/>
    <w:rsid w:val="009E7433"/>
    <w:rsid w:val="009E77B7"/>
    <w:rsid w:val="009F11D1"/>
    <w:rsid w:val="009F1B8C"/>
    <w:rsid w:val="009F35B9"/>
    <w:rsid w:val="009F6A89"/>
    <w:rsid w:val="009F6E80"/>
    <w:rsid w:val="00A04068"/>
    <w:rsid w:val="00A108C0"/>
    <w:rsid w:val="00A10C4E"/>
    <w:rsid w:val="00A13161"/>
    <w:rsid w:val="00A14D86"/>
    <w:rsid w:val="00A17663"/>
    <w:rsid w:val="00A2102E"/>
    <w:rsid w:val="00A215F3"/>
    <w:rsid w:val="00A22B28"/>
    <w:rsid w:val="00A23525"/>
    <w:rsid w:val="00A24578"/>
    <w:rsid w:val="00A252E1"/>
    <w:rsid w:val="00A25ED3"/>
    <w:rsid w:val="00A3091D"/>
    <w:rsid w:val="00A31370"/>
    <w:rsid w:val="00A329F3"/>
    <w:rsid w:val="00A3642A"/>
    <w:rsid w:val="00A36745"/>
    <w:rsid w:val="00A40072"/>
    <w:rsid w:val="00A40797"/>
    <w:rsid w:val="00A423A1"/>
    <w:rsid w:val="00A436BB"/>
    <w:rsid w:val="00A436D8"/>
    <w:rsid w:val="00A470EE"/>
    <w:rsid w:val="00A47696"/>
    <w:rsid w:val="00A50710"/>
    <w:rsid w:val="00A50B28"/>
    <w:rsid w:val="00A52C39"/>
    <w:rsid w:val="00A55258"/>
    <w:rsid w:val="00A73931"/>
    <w:rsid w:val="00A7463D"/>
    <w:rsid w:val="00A8270F"/>
    <w:rsid w:val="00A8517D"/>
    <w:rsid w:val="00A86CC1"/>
    <w:rsid w:val="00A90E70"/>
    <w:rsid w:val="00A91F0A"/>
    <w:rsid w:val="00A94F9C"/>
    <w:rsid w:val="00A95908"/>
    <w:rsid w:val="00A97918"/>
    <w:rsid w:val="00AA3324"/>
    <w:rsid w:val="00AA462F"/>
    <w:rsid w:val="00AA503E"/>
    <w:rsid w:val="00AB4BA2"/>
    <w:rsid w:val="00AB7FE1"/>
    <w:rsid w:val="00AC40C9"/>
    <w:rsid w:val="00AC6ACC"/>
    <w:rsid w:val="00AD0862"/>
    <w:rsid w:val="00AD20E6"/>
    <w:rsid w:val="00AD31CA"/>
    <w:rsid w:val="00AD36CE"/>
    <w:rsid w:val="00AD45BC"/>
    <w:rsid w:val="00AD6615"/>
    <w:rsid w:val="00AE3740"/>
    <w:rsid w:val="00AE46FC"/>
    <w:rsid w:val="00AE5AF7"/>
    <w:rsid w:val="00AF2236"/>
    <w:rsid w:val="00AF2CEC"/>
    <w:rsid w:val="00AF51BF"/>
    <w:rsid w:val="00AF6A6A"/>
    <w:rsid w:val="00B0070E"/>
    <w:rsid w:val="00B067A7"/>
    <w:rsid w:val="00B11BFC"/>
    <w:rsid w:val="00B12BC2"/>
    <w:rsid w:val="00B148D8"/>
    <w:rsid w:val="00B149D5"/>
    <w:rsid w:val="00B16421"/>
    <w:rsid w:val="00B209EE"/>
    <w:rsid w:val="00B21AED"/>
    <w:rsid w:val="00B22803"/>
    <w:rsid w:val="00B2418E"/>
    <w:rsid w:val="00B27877"/>
    <w:rsid w:val="00B30975"/>
    <w:rsid w:val="00B31EE8"/>
    <w:rsid w:val="00B33FBF"/>
    <w:rsid w:val="00B342EC"/>
    <w:rsid w:val="00B379D7"/>
    <w:rsid w:val="00B40608"/>
    <w:rsid w:val="00B47C7B"/>
    <w:rsid w:val="00B51F68"/>
    <w:rsid w:val="00B52AAD"/>
    <w:rsid w:val="00B52AF4"/>
    <w:rsid w:val="00B53C27"/>
    <w:rsid w:val="00B61252"/>
    <w:rsid w:val="00B64F9B"/>
    <w:rsid w:val="00B66BD5"/>
    <w:rsid w:val="00B708E4"/>
    <w:rsid w:val="00B70A75"/>
    <w:rsid w:val="00B71F5C"/>
    <w:rsid w:val="00B724CC"/>
    <w:rsid w:val="00B75824"/>
    <w:rsid w:val="00B80F36"/>
    <w:rsid w:val="00B81685"/>
    <w:rsid w:val="00B821F5"/>
    <w:rsid w:val="00B82599"/>
    <w:rsid w:val="00B849B7"/>
    <w:rsid w:val="00B90A6A"/>
    <w:rsid w:val="00B95D0B"/>
    <w:rsid w:val="00BA601E"/>
    <w:rsid w:val="00BB0663"/>
    <w:rsid w:val="00BB43DB"/>
    <w:rsid w:val="00BB53D9"/>
    <w:rsid w:val="00BB734D"/>
    <w:rsid w:val="00BC2C19"/>
    <w:rsid w:val="00BC4E1E"/>
    <w:rsid w:val="00BC7908"/>
    <w:rsid w:val="00BD1680"/>
    <w:rsid w:val="00BD77D9"/>
    <w:rsid w:val="00BE7317"/>
    <w:rsid w:val="00BE7A60"/>
    <w:rsid w:val="00BF49C3"/>
    <w:rsid w:val="00BF5291"/>
    <w:rsid w:val="00BF5643"/>
    <w:rsid w:val="00BF7609"/>
    <w:rsid w:val="00C023B8"/>
    <w:rsid w:val="00C0286F"/>
    <w:rsid w:val="00C03492"/>
    <w:rsid w:val="00C03655"/>
    <w:rsid w:val="00C0512C"/>
    <w:rsid w:val="00C0709C"/>
    <w:rsid w:val="00C132FB"/>
    <w:rsid w:val="00C156F3"/>
    <w:rsid w:val="00C2209C"/>
    <w:rsid w:val="00C26605"/>
    <w:rsid w:val="00C275E7"/>
    <w:rsid w:val="00C30CA4"/>
    <w:rsid w:val="00C31EB2"/>
    <w:rsid w:val="00C334EF"/>
    <w:rsid w:val="00C359A8"/>
    <w:rsid w:val="00C35C67"/>
    <w:rsid w:val="00C36734"/>
    <w:rsid w:val="00C3740E"/>
    <w:rsid w:val="00C376A1"/>
    <w:rsid w:val="00C41564"/>
    <w:rsid w:val="00C42103"/>
    <w:rsid w:val="00C44083"/>
    <w:rsid w:val="00C4573E"/>
    <w:rsid w:val="00C46EB1"/>
    <w:rsid w:val="00C52E56"/>
    <w:rsid w:val="00C6069A"/>
    <w:rsid w:val="00C64B9C"/>
    <w:rsid w:val="00C6571F"/>
    <w:rsid w:val="00C76B0F"/>
    <w:rsid w:val="00C76FE5"/>
    <w:rsid w:val="00C83A17"/>
    <w:rsid w:val="00C84A72"/>
    <w:rsid w:val="00C85105"/>
    <w:rsid w:val="00C86547"/>
    <w:rsid w:val="00C90923"/>
    <w:rsid w:val="00C91A30"/>
    <w:rsid w:val="00C9263C"/>
    <w:rsid w:val="00C932FB"/>
    <w:rsid w:val="00C94E63"/>
    <w:rsid w:val="00CA0D38"/>
    <w:rsid w:val="00CA2B84"/>
    <w:rsid w:val="00CA3E31"/>
    <w:rsid w:val="00CA4D51"/>
    <w:rsid w:val="00CA5FD2"/>
    <w:rsid w:val="00CA6099"/>
    <w:rsid w:val="00CA7324"/>
    <w:rsid w:val="00CB0171"/>
    <w:rsid w:val="00CB541A"/>
    <w:rsid w:val="00CB6A54"/>
    <w:rsid w:val="00CC3D56"/>
    <w:rsid w:val="00CC6913"/>
    <w:rsid w:val="00CC71A2"/>
    <w:rsid w:val="00CC7ED5"/>
    <w:rsid w:val="00CD1D5B"/>
    <w:rsid w:val="00CD289C"/>
    <w:rsid w:val="00CD5F1D"/>
    <w:rsid w:val="00CE5F11"/>
    <w:rsid w:val="00CE767E"/>
    <w:rsid w:val="00CF0609"/>
    <w:rsid w:val="00CF34EF"/>
    <w:rsid w:val="00CF36C0"/>
    <w:rsid w:val="00CF591E"/>
    <w:rsid w:val="00CF6169"/>
    <w:rsid w:val="00D019E1"/>
    <w:rsid w:val="00D02BBC"/>
    <w:rsid w:val="00D05DAD"/>
    <w:rsid w:val="00D074C5"/>
    <w:rsid w:val="00D1062B"/>
    <w:rsid w:val="00D12194"/>
    <w:rsid w:val="00D159F9"/>
    <w:rsid w:val="00D208FA"/>
    <w:rsid w:val="00D20CAE"/>
    <w:rsid w:val="00D21431"/>
    <w:rsid w:val="00D26ABE"/>
    <w:rsid w:val="00D32802"/>
    <w:rsid w:val="00D33343"/>
    <w:rsid w:val="00D339B9"/>
    <w:rsid w:val="00D406ED"/>
    <w:rsid w:val="00D41C34"/>
    <w:rsid w:val="00D4329C"/>
    <w:rsid w:val="00D52C97"/>
    <w:rsid w:val="00D54BB7"/>
    <w:rsid w:val="00D6261F"/>
    <w:rsid w:val="00D6481B"/>
    <w:rsid w:val="00D6747F"/>
    <w:rsid w:val="00D67D02"/>
    <w:rsid w:val="00D70849"/>
    <w:rsid w:val="00D8188E"/>
    <w:rsid w:val="00D83D3B"/>
    <w:rsid w:val="00D86EDA"/>
    <w:rsid w:val="00D871B4"/>
    <w:rsid w:val="00D92A2F"/>
    <w:rsid w:val="00D9556F"/>
    <w:rsid w:val="00DA1B1D"/>
    <w:rsid w:val="00DA7891"/>
    <w:rsid w:val="00DB43B0"/>
    <w:rsid w:val="00DB6C83"/>
    <w:rsid w:val="00DC140C"/>
    <w:rsid w:val="00DC147B"/>
    <w:rsid w:val="00DC430E"/>
    <w:rsid w:val="00DC4EE5"/>
    <w:rsid w:val="00DC50F9"/>
    <w:rsid w:val="00DC5C1B"/>
    <w:rsid w:val="00DC5CB3"/>
    <w:rsid w:val="00DD06EA"/>
    <w:rsid w:val="00DD33DB"/>
    <w:rsid w:val="00DD3787"/>
    <w:rsid w:val="00DD4113"/>
    <w:rsid w:val="00DD4470"/>
    <w:rsid w:val="00DD59E1"/>
    <w:rsid w:val="00DE01DE"/>
    <w:rsid w:val="00DE0530"/>
    <w:rsid w:val="00DE2851"/>
    <w:rsid w:val="00DE33FE"/>
    <w:rsid w:val="00DE3A38"/>
    <w:rsid w:val="00DE705B"/>
    <w:rsid w:val="00DF0394"/>
    <w:rsid w:val="00DF1159"/>
    <w:rsid w:val="00DF19FF"/>
    <w:rsid w:val="00DF1DD2"/>
    <w:rsid w:val="00DF44AB"/>
    <w:rsid w:val="00DF4983"/>
    <w:rsid w:val="00DF4EA5"/>
    <w:rsid w:val="00E0192A"/>
    <w:rsid w:val="00E06C18"/>
    <w:rsid w:val="00E114BF"/>
    <w:rsid w:val="00E13DFC"/>
    <w:rsid w:val="00E16E1D"/>
    <w:rsid w:val="00E23858"/>
    <w:rsid w:val="00E25171"/>
    <w:rsid w:val="00E25552"/>
    <w:rsid w:val="00E33938"/>
    <w:rsid w:val="00E354C9"/>
    <w:rsid w:val="00E3576F"/>
    <w:rsid w:val="00E35D99"/>
    <w:rsid w:val="00E36822"/>
    <w:rsid w:val="00E400B4"/>
    <w:rsid w:val="00E41873"/>
    <w:rsid w:val="00E41AC7"/>
    <w:rsid w:val="00E422BC"/>
    <w:rsid w:val="00E43504"/>
    <w:rsid w:val="00E44210"/>
    <w:rsid w:val="00E4769C"/>
    <w:rsid w:val="00E501D5"/>
    <w:rsid w:val="00E509DF"/>
    <w:rsid w:val="00E50E08"/>
    <w:rsid w:val="00E516DA"/>
    <w:rsid w:val="00E52C38"/>
    <w:rsid w:val="00E539A3"/>
    <w:rsid w:val="00E540B1"/>
    <w:rsid w:val="00E600A6"/>
    <w:rsid w:val="00E60480"/>
    <w:rsid w:val="00E60AC5"/>
    <w:rsid w:val="00E62447"/>
    <w:rsid w:val="00E62E04"/>
    <w:rsid w:val="00E6437E"/>
    <w:rsid w:val="00E64E00"/>
    <w:rsid w:val="00E66071"/>
    <w:rsid w:val="00E67775"/>
    <w:rsid w:val="00E67F2A"/>
    <w:rsid w:val="00E7615C"/>
    <w:rsid w:val="00E7685C"/>
    <w:rsid w:val="00E778D2"/>
    <w:rsid w:val="00E80040"/>
    <w:rsid w:val="00E840D6"/>
    <w:rsid w:val="00E84181"/>
    <w:rsid w:val="00E84826"/>
    <w:rsid w:val="00E91499"/>
    <w:rsid w:val="00E949B1"/>
    <w:rsid w:val="00E94ED0"/>
    <w:rsid w:val="00E97893"/>
    <w:rsid w:val="00EA19B9"/>
    <w:rsid w:val="00EA3503"/>
    <w:rsid w:val="00EA4717"/>
    <w:rsid w:val="00EA4B2E"/>
    <w:rsid w:val="00EA5916"/>
    <w:rsid w:val="00EB1232"/>
    <w:rsid w:val="00EB25AE"/>
    <w:rsid w:val="00EB37BC"/>
    <w:rsid w:val="00EB3837"/>
    <w:rsid w:val="00EB417D"/>
    <w:rsid w:val="00EB5C0E"/>
    <w:rsid w:val="00EB6D6D"/>
    <w:rsid w:val="00EC1CF9"/>
    <w:rsid w:val="00EC277B"/>
    <w:rsid w:val="00EC6C93"/>
    <w:rsid w:val="00ED020D"/>
    <w:rsid w:val="00ED12BB"/>
    <w:rsid w:val="00ED138E"/>
    <w:rsid w:val="00EE0AEB"/>
    <w:rsid w:val="00EE143E"/>
    <w:rsid w:val="00EE4EEE"/>
    <w:rsid w:val="00EE60CB"/>
    <w:rsid w:val="00EF1100"/>
    <w:rsid w:val="00EF2248"/>
    <w:rsid w:val="00EF30DB"/>
    <w:rsid w:val="00EF75E4"/>
    <w:rsid w:val="00F00D9E"/>
    <w:rsid w:val="00F02665"/>
    <w:rsid w:val="00F029EF"/>
    <w:rsid w:val="00F0440F"/>
    <w:rsid w:val="00F052A7"/>
    <w:rsid w:val="00F062FE"/>
    <w:rsid w:val="00F07041"/>
    <w:rsid w:val="00F070EC"/>
    <w:rsid w:val="00F07190"/>
    <w:rsid w:val="00F1019A"/>
    <w:rsid w:val="00F11660"/>
    <w:rsid w:val="00F11C42"/>
    <w:rsid w:val="00F14D7A"/>
    <w:rsid w:val="00F157E4"/>
    <w:rsid w:val="00F170E6"/>
    <w:rsid w:val="00F17A9E"/>
    <w:rsid w:val="00F21A6A"/>
    <w:rsid w:val="00F2261C"/>
    <w:rsid w:val="00F250EB"/>
    <w:rsid w:val="00F345B8"/>
    <w:rsid w:val="00F36B09"/>
    <w:rsid w:val="00F4039A"/>
    <w:rsid w:val="00F42669"/>
    <w:rsid w:val="00F43980"/>
    <w:rsid w:val="00F47779"/>
    <w:rsid w:val="00F47846"/>
    <w:rsid w:val="00F5405C"/>
    <w:rsid w:val="00F541ED"/>
    <w:rsid w:val="00F60B23"/>
    <w:rsid w:val="00F635F3"/>
    <w:rsid w:val="00F658A4"/>
    <w:rsid w:val="00F66368"/>
    <w:rsid w:val="00F7334B"/>
    <w:rsid w:val="00F75194"/>
    <w:rsid w:val="00F75389"/>
    <w:rsid w:val="00F76EDC"/>
    <w:rsid w:val="00F85795"/>
    <w:rsid w:val="00F90650"/>
    <w:rsid w:val="00F91221"/>
    <w:rsid w:val="00F93643"/>
    <w:rsid w:val="00F93E59"/>
    <w:rsid w:val="00F96A8B"/>
    <w:rsid w:val="00F96E25"/>
    <w:rsid w:val="00FA5E52"/>
    <w:rsid w:val="00FA6E96"/>
    <w:rsid w:val="00FC0588"/>
    <w:rsid w:val="00FC34B9"/>
    <w:rsid w:val="00FC3633"/>
    <w:rsid w:val="00FC73BA"/>
    <w:rsid w:val="00FD3055"/>
    <w:rsid w:val="00FD3E6B"/>
    <w:rsid w:val="00FD5D73"/>
    <w:rsid w:val="00FD7A65"/>
    <w:rsid w:val="00FE2106"/>
    <w:rsid w:val="00FE4163"/>
    <w:rsid w:val="00FE434E"/>
    <w:rsid w:val="00FE618A"/>
    <w:rsid w:val="00FE6BFB"/>
    <w:rsid w:val="00FE6DB6"/>
    <w:rsid w:val="00FF0458"/>
    <w:rsid w:val="00FF49F3"/>
    <w:rsid w:val="00FF742F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F4A8B"/>
  <w15:docId w15:val="{86FA6CDA-29EE-458B-AEE0-7A6720A0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5E"/>
  </w:style>
  <w:style w:type="paragraph" w:styleId="1">
    <w:name w:val="heading 1"/>
    <w:basedOn w:val="a"/>
    <w:next w:val="a"/>
    <w:link w:val="10"/>
    <w:qFormat/>
    <w:rsid w:val="007C0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D7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204B4"/>
    <w:pPr>
      <w:keepNext/>
      <w:tabs>
        <w:tab w:val="right" w:leader="dot" w:pos="9628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D7A6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6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660C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660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6"/>
    <w:unhideWhenUsed/>
    <w:rsid w:val="00B11BFC"/>
    <w:pPr>
      <w:spacing w:after="120"/>
      <w:ind w:left="283"/>
    </w:p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5"/>
    <w:uiPriority w:val="99"/>
    <w:semiHidden/>
    <w:rsid w:val="00B11BFC"/>
  </w:style>
  <w:style w:type="paragraph" w:styleId="21">
    <w:name w:val="Body Text Indent 2"/>
    <w:basedOn w:val="a"/>
    <w:link w:val="22"/>
    <w:unhideWhenUsed/>
    <w:rsid w:val="00B11B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1BFC"/>
  </w:style>
  <w:style w:type="paragraph" w:styleId="a7">
    <w:name w:val="Title"/>
    <w:basedOn w:val="a"/>
    <w:link w:val="a8"/>
    <w:qFormat/>
    <w:rsid w:val="00B11BFC"/>
    <w:pPr>
      <w:widowControl w:val="0"/>
      <w:spacing w:after="0" w:line="240" w:lineRule="auto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11BFC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customStyle="1" w:styleId="a9">
    <w:name w:val="Письмо"/>
    <w:basedOn w:val="a"/>
    <w:rsid w:val="00B11B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C45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573E"/>
    <w:rPr>
      <w:sz w:val="16"/>
      <w:szCs w:val="16"/>
    </w:rPr>
  </w:style>
  <w:style w:type="paragraph" w:styleId="33">
    <w:name w:val="Body Text 3"/>
    <w:basedOn w:val="a"/>
    <w:link w:val="34"/>
    <w:unhideWhenUsed/>
    <w:rsid w:val="00C457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4573E"/>
    <w:rPr>
      <w:sz w:val="16"/>
      <w:szCs w:val="16"/>
    </w:rPr>
  </w:style>
  <w:style w:type="paragraph" w:styleId="aa">
    <w:name w:val="header"/>
    <w:basedOn w:val="a"/>
    <w:link w:val="ab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Документ"/>
    <w:basedOn w:val="a"/>
    <w:link w:val="ad"/>
    <w:rsid w:val="00C457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45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otnote reference"/>
    <w:basedOn w:val="a0"/>
    <w:semiHidden/>
    <w:rsid w:val="00C4573E"/>
    <w:rPr>
      <w:vertAlign w:val="superscript"/>
    </w:rPr>
  </w:style>
  <w:style w:type="paragraph" w:styleId="af1">
    <w:name w:val="footnote text"/>
    <w:basedOn w:val="a"/>
    <w:link w:val="af2"/>
    <w:semiHidden/>
    <w:rsid w:val="00C4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4573E"/>
    <w:pPr>
      <w:widowControl w:val="0"/>
      <w:spacing w:after="0" w:line="-38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???????? ????? 21"/>
    <w:basedOn w:val="a"/>
    <w:rsid w:val="00C457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Текст абзаца 2"/>
    <w:basedOn w:val="a"/>
    <w:rsid w:val="00C457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7B4F51"/>
    <w:pPr>
      <w:ind w:left="720"/>
      <w:contextualSpacing/>
    </w:pPr>
  </w:style>
  <w:style w:type="paragraph" w:customStyle="1" w:styleId="ConsNormal">
    <w:name w:val="ConsNormal"/>
    <w:rsid w:val="00F25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5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204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204B4"/>
  </w:style>
  <w:style w:type="character" w:customStyle="1" w:styleId="40">
    <w:name w:val="Заголовок 4 Знак"/>
    <w:basedOn w:val="a0"/>
    <w:link w:val="4"/>
    <w:rsid w:val="006204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semiHidden/>
    <w:rsid w:val="0062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F912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A0D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0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Нормальный"/>
    <w:basedOn w:val="a"/>
    <w:rsid w:val="007C095A"/>
    <w:pPr>
      <w:widowControl w:val="0"/>
      <w:spacing w:after="0" w:line="240" w:lineRule="auto"/>
      <w:ind w:firstLine="720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6">
    <w:name w:val="Прижатый влево"/>
    <w:basedOn w:val="a"/>
    <w:next w:val="a"/>
    <w:rsid w:val="007C0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f7">
    <w:name w:val="адрес"/>
    <w:basedOn w:val="a"/>
    <w:rsid w:val="007C09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8">
    <w:name w:val="подпись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уважаемый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basedOn w:val="a0"/>
    <w:rsid w:val="001F5802"/>
    <w:rPr>
      <w:color w:val="0000FF"/>
      <w:sz w:val="28"/>
      <w:szCs w:val="28"/>
      <w:u w:val="single"/>
      <w:lang w:val="ru-RU" w:eastAsia="en-US" w:bidi="ar-SA"/>
    </w:rPr>
  </w:style>
  <w:style w:type="paragraph" w:styleId="afb">
    <w:name w:val="No Spacing"/>
    <w:uiPriority w:val="1"/>
    <w:qFormat/>
    <w:rsid w:val="00FE618A"/>
    <w:pPr>
      <w:spacing w:after="0" w:line="240" w:lineRule="auto"/>
    </w:pPr>
    <w:rPr>
      <w:rFonts w:ascii="Calibri" w:eastAsia="Calibri" w:hAnsi="Calibri" w:cs="Times New Roman"/>
    </w:rPr>
  </w:style>
  <w:style w:type="table" w:styleId="afc">
    <w:name w:val="Table Grid"/>
    <w:basedOn w:val="a1"/>
    <w:uiPriority w:val="59"/>
    <w:rsid w:val="004D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D7A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7A65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fd">
    <w:name w:val="Block Text"/>
    <w:basedOn w:val="a"/>
    <w:rsid w:val="00FD7A65"/>
    <w:pPr>
      <w:widowControl w:val="0"/>
      <w:spacing w:after="0" w:line="360" w:lineRule="exact"/>
      <w:ind w:left="500" w:right="5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fe">
    <w:name w:val="page number"/>
    <w:basedOn w:val="a0"/>
    <w:rsid w:val="00FD7A65"/>
  </w:style>
  <w:style w:type="paragraph" w:customStyle="1" w:styleId="aff">
    <w:name w:val="Знак"/>
    <w:basedOn w:val="a"/>
    <w:rsid w:val="00FD7A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D7A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аголовок 2"/>
    <w:basedOn w:val="a"/>
    <w:next w:val="a"/>
    <w:autoRedefine/>
    <w:rsid w:val="00FD7A65"/>
    <w:pPr>
      <w:spacing w:after="100" w:line="240" w:lineRule="auto"/>
      <w:jc w:val="both"/>
    </w:pPr>
    <w:rPr>
      <w:rFonts w:ascii="Times New Roman" w:eastAsia="Times New Roman" w:hAnsi="Times New Roman" w:cs="Times New Roman"/>
      <w:strike/>
      <w:sz w:val="28"/>
      <w:szCs w:val="28"/>
      <w:lang w:eastAsia="ru-RU"/>
    </w:rPr>
  </w:style>
  <w:style w:type="paragraph" w:customStyle="1" w:styleId="ConsPlusNonformat">
    <w:name w:val="ConsPlusNonformat"/>
    <w:rsid w:val="00FD7A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FD7A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FD7A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Документ Знак"/>
    <w:basedOn w:val="a0"/>
    <w:link w:val="ac"/>
    <w:rsid w:val="00FD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semiHidden/>
    <w:rsid w:val="00FD7A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FD7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B5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3">
    <w:name w:val="Стиль Регламент"/>
    <w:basedOn w:val="a"/>
    <w:rsid w:val="00283C60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B38FB-0DD7-452C-9EFE-A9F228F4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27663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Светлана Борисовна Никифорова</cp:lastModifiedBy>
  <cp:revision>8</cp:revision>
  <cp:lastPrinted>2019-04-12T07:39:00Z</cp:lastPrinted>
  <dcterms:created xsi:type="dcterms:W3CDTF">2020-02-28T09:00:00Z</dcterms:created>
  <dcterms:modified xsi:type="dcterms:W3CDTF">2020-02-28T10:24:00Z</dcterms:modified>
</cp:coreProperties>
</file>