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A9" w:rsidRDefault="005F4182">
      <w:pPr>
        <w:spacing w:after="2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 CYR" w:eastAsia="Times New Roman CYR" w:hAnsi="Times New Roman CYR" w:cs="Times New Roman CYR"/>
          <w:b/>
          <w:sz w:val="28"/>
          <w:shd w:val="clear" w:color="auto" w:fill="FFFFFF"/>
        </w:rPr>
        <w:t>КОНТРОЛЬНО-СЧЁТНАЯ ПАЛАТА ЗАБАЙКАЛЬСКОГО КРАЯ</w:t>
      </w: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20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4E04A9">
      <w:pPr>
        <w:spacing w:after="0" w:line="240" w:lineRule="auto"/>
        <w:ind w:left="5" w:hanging="5"/>
        <w:jc w:val="center"/>
        <w:rPr>
          <w:rFonts w:ascii="Times New Roman" w:eastAsia="Times New Roman" w:hAnsi="Times New Roman" w:cs="Times New Roman"/>
          <w:sz w:val="24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СТАНДАРТ ВНЕШНЕГО ГОСУДАРСТВЕННОГО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ФИНАНСОВОГО КОНТРОЛЯ</w:t>
      </w:r>
    </w:p>
    <w:p w:rsidR="004E04A9" w:rsidRDefault="004E0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E04A9" w:rsidRDefault="005F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СВГФК 104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КОНТРОЛЬ РЕАЛИЗАЦИИ РЕЗУЛЬТАТОВ КОНТРОЛЬНЫХ И ЭКСПЕРТНО-АНАЛИТИЧЕСКИХ МЕРОПРИЯТИЙ, ПРОВЕДЕННЫХ КОНТРОЛЬНО-СЧЕТНОЙ ПАЛАТОЙ ЗАБАЙКАЛЬСКОГО КРАЯ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52374F" w:rsidRDefault="00523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F3275" w:rsidRPr="00EF0006" w:rsidRDefault="001F3275" w:rsidP="001F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06">
        <w:rPr>
          <w:rFonts w:ascii="Times New Roman" w:hAnsi="Times New Roman" w:cs="Times New Roman"/>
          <w:sz w:val="24"/>
          <w:szCs w:val="24"/>
        </w:rPr>
        <w:t xml:space="preserve">утвержден приказом председателя Контрольно-счетной палаты Забайкальского края от «12» июля 2013 года №46ОД и согласован решением Коллегии Контрольно-счетной палаты Забайкальского края </w:t>
      </w:r>
      <w:r w:rsidR="007F2B55" w:rsidRPr="00EF0006">
        <w:rPr>
          <w:rFonts w:ascii="Times New Roman" w:hAnsi="Times New Roman" w:cs="Times New Roman"/>
          <w:sz w:val="24"/>
          <w:szCs w:val="24"/>
        </w:rPr>
        <w:t>(</w:t>
      </w:r>
      <w:r w:rsidRPr="00EF0006">
        <w:rPr>
          <w:rFonts w:ascii="Times New Roman" w:hAnsi="Times New Roman" w:cs="Times New Roman"/>
          <w:sz w:val="24"/>
          <w:szCs w:val="24"/>
        </w:rPr>
        <w:t>протокол от 10 июля 2013 №2</w:t>
      </w:r>
      <w:r w:rsidR="007F2B55" w:rsidRPr="00EF0006">
        <w:rPr>
          <w:rFonts w:ascii="Times New Roman" w:hAnsi="Times New Roman" w:cs="Times New Roman"/>
          <w:sz w:val="24"/>
          <w:szCs w:val="24"/>
        </w:rPr>
        <w:t>)</w:t>
      </w:r>
      <w:r w:rsidRPr="00EF0006">
        <w:rPr>
          <w:rFonts w:ascii="Times New Roman" w:hAnsi="Times New Roman" w:cs="Times New Roman"/>
          <w:sz w:val="24"/>
          <w:szCs w:val="24"/>
        </w:rPr>
        <w:t>,</w:t>
      </w:r>
    </w:p>
    <w:p w:rsidR="001F3275" w:rsidRPr="00EF0006" w:rsidRDefault="001F3275" w:rsidP="001F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06">
        <w:rPr>
          <w:rFonts w:ascii="Times New Roman" w:hAnsi="Times New Roman" w:cs="Times New Roman"/>
          <w:sz w:val="24"/>
          <w:szCs w:val="24"/>
        </w:rPr>
        <w:t>дата начала действия стандарта - 13 июля 2013 года;</w:t>
      </w:r>
    </w:p>
    <w:p w:rsidR="001F3275" w:rsidRPr="00EF0006" w:rsidRDefault="001F3275" w:rsidP="001F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06">
        <w:rPr>
          <w:rFonts w:ascii="Times New Roman" w:hAnsi="Times New Roman" w:cs="Times New Roman"/>
          <w:sz w:val="24"/>
          <w:szCs w:val="24"/>
        </w:rPr>
        <w:t>изменения в стандарт утверждены приказом председателя Контрольно-счетной палаты Забайкальского края от 05 июня 2014 года № 39/1 ОД</w:t>
      </w:r>
    </w:p>
    <w:p w:rsidR="001F3275" w:rsidRPr="00EF0006" w:rsidRDefault="001F3275" w:rsidP="001F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06">
        <w:rPr>
          <w:rFonts w:ascii="Times New Roman" w:hAnsi="Times New Roman" w:cs="Times New Roman"/>
          <w:sz w:val="24"/>
          <w:szCs w:val="24"/>
        </w:rPr>
        <w:t xml:space="preserve">и согласованы решением Коллегии Контрольно-счетной палаты Забайкальского края </w:t>
      </w:r>
      <w:r w:rsidR="007F2B55" w:rsidRPr="00EF0006">
        <w:rPr>
          <w:rFonts w:ascii="Times New Roman" w:hAnsi="Times New Roman" w:cs="Times New Roman"/>
          <w:sz w:val="24"/>
          <w:szCs w:val="24"/>
        </w:rPr>
        <w:t>(</w:t>
      </w:r>
      <w:r w:rsidRPr="00EF0006">
        <w:rPr>
          <w:rFonts w:ascii="Times New Roman" w:hAnsi="Times New Roman" w:cs="Times New Roman"/>
          <w:sz w:val="24"/>
          <w:szCs w:val="24"/>
        </w:rPr>
        <w:t>протокол от 26 мая 2014 года №9</w:t>
      </w:r>
      <w:r w:rsidR="007F2B55" w:rsidRPr="00EF0006">
        <w:rPr>
          <w:rFonts w:ascii="Times New Roman" w:hAnsi="Times New Roman" w:cs="Times New Roman"/>
          <w:sz w:val="24"/>
          <w:szCs w:val="24"/>
        </w:rPr>
        <w:t>)</w:t>
      </w:r>
      <w:r w:rsidRPr="00EF0006">
        <w:rPr>
          <w:rFonts w:ascii="Times New Roman" w:hAnsi="Times New Roman" w:cs="Times New Roman"/>
          <w:sz w:val="24"/>
          <w:szCs w:val="24"/>
        </w:rPr>
        <w:t>,</w:t>
      </w:r>
    </w:p>
    <w:p w:rsidR="001F3275" w:rsidRPr="00EF0006" w:rsidRDefault="001F3275" w:rsidP="001F3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006">
        <w:rPr>
          <w:rFonts w:ascii="Times New Roman" w:hAnsi="Times New Roman" w:cs="Times New Roman"/>
          <w:sz w:val="24"/>
          <w:szCs w:val="24"/>
        </w:rPr>
        <w:t>дата начала действия стандарта с изменениями - 15 июня 2014 года;</w:t>
      </w:r>
    </w:p>
    <w:p w:rsidR="004E04A9" w:rsidRPr="001F3275" w:rsidRDefault="005F4182">
      <w:pPr>
        <w:spacing w:after="0" w:line="240" w:lineRule="auto"/>
        <w:jc w:val="center"/>
        <w:rPr>
          <w:rFonts w:eastAsia="Times New Roman CYR" w:cs="Times New Roman CYR"/>
          <w:sz w:val="24"/>
        </w:rPr>
      </w:pPr>
      <w:r w:rsidRPr="00EF0006">
        <w:rPr>
          <w:rFonts w:ascii="Times New Roman CYR" w:eastAsia="Times New Roman CYR" w:hAnsi="Times New Roman CYR" w:cs="Times New Roman CYR"/>
          <w:sz w:val="24"/>
        </w:rPr>
        <w:t>утвержден в новой редакции</w:t>
      </w:r>
      <w:r w:rsidRPr="007F2B55">
        <w:rPr>
          <w:rFonts w:ascii="Times New Roman CYR" w:eastAsia="Times New Roman CYR" w:hAnsi="Times New Roman CYR" w:cs="Times New Roman CYR"/>
          <w:sz w:val="24"/>
        </w:rPr>
        <w:t xml:space="preserve"> приказом</w:t>
      </w:r>
      <w:r w:rsidRPr="001F3275">
        <w:rPr>
          <w:rFonts w:ascii="Times New Roman CYR" w:eastAsia="Times New Roman CYR" w:hAnsi="Times New Roman CYR" w:cs="Times New Roman CYR"/>
          <w:sz w:val="24"/>
        </w:rPr>
        <w:t xml:space="preserve"> председателя</w:t>
      </w:r>
      <w:r>
        <w:rPr>
          <w:rFonts w:ascii="Times New Roman CYR" w:eastAsia="Times New Roman CYR" w:hAnsi="Times New Roman CYR" w:cs="Times New Roman CYR"/>
          <w:sz w:val="24"/>
        </w:rPr>
        <w:t xml:space="preserve"> Контрольно-счетной палаты Забайкальского края от </w:t>
      </w:r>
      <w:r>
        <w:rPr>
          <w:rFonts w:ascii="Times New Roman" w:eastAsia="Times New Roman" w:hAnsi="Times New Roman" w:cs="Times New Roman"/>
          <w:sz w:val="24"/>
        </w:rPr>
        <w:t xml:space="preserve">29 </w:t>
      </w:r>
      <w:r w:rsidR="001F3275">
        <w:rPr>
          <w:rFonts w:ascii="Times New Roman CYR" w:eastAsia="Times New Roman CYR" w:hAnsi="Times New Roman CYR" w:cs="Times New Roman CYR"/>
          <w:sz w:val="24"/>
        </w:rPr>
        <w:t>апреля 2015 года № 38/1 ОД и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согласован решением коллегии Контрольно-счетной палаты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 w:rsidRPr="00A74187">
        <w:rPr>
          <w:rFonts w:ascii="Times New Roman CYR" w:eastAsia="Times New Roman CYR" w:hAnsi="Times New Roman CYR" w:cs="Times New Roman CYR"/>
          <w:sz w:val="24"/>
        </w:rPr>
        <w:t xml:space="preserve">Забайкальского края </w:t>
      </w:r>
      <w:r w:rsidR="007F2B55" w:rsidRPr="00A74187">
        <w:rPr>
          <w:rFonts w:ascii="Times New Roman" w:eastAsia="Times New Roman CYR" w:hAnsi="Times New Roman" w:cs="Times New Roman"/>
          <w:sz w:val="24"/>
        </w:rPr>
        <w:t>(протокол</w:t>
      </w:r>
      <w:r w:rsidR="007F2B55" w:rsidRPr="00A74187">
        <w:rPr>
          <w:rFonts w:eastAsia="Times New Roman CYR" w:cs="Times New Roman CYR"/>
          <w:sz w:val="24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№ 8 от </w:t>
      </w:r>
      <w:r w:rsidRPr="00A74187">
        <w:rPr>
          <w:rFonts w:ascii="Times New Roman" w:eastAsia="Times New Roman" w:hAnsi="Times New Roman" w:cs="Times New Roman"/>
          <w:sz w:val="24"/>
        </w:rPr>
        <w:t xml:space="preserve">29 </w:t>
      </w:r>
      <w:r w:rsidRPr="00A74187">
        <w:rPr>
          <w:rFonts w:ascii="Times New Roman CYR" w:eastAsia="Times New Roman CYR" w:hAnsi="Times New Roman CYR" w:cs="Times New Roman CYR"/>
          <w:sz w:val="24"/>
        </w:rPr>
        <w:t>апреля 2015 года</w:t>
      </w:r>
      <w:r w:rsidR="007F2B55" w:rsidRPr="00A74187">
        <w:rPr>
          <w:rFonts w:eastAsia="Times New Roman CYR" w:cs="Times New Roman CYR"/>
          <w:sz w:val="24"/>
        </w:rPr>
        <w:t>)</w:t>
      </w:r>
      <w:r w:rsidRPr="00A74187">
        <w:rPr>
          <w:rFonts w:ascii="Times New Roman CYR" w:eastAsia="Times New Roman CYR" w:hAnsi="Times New Roman CYR" w:cs="Times New Roman CYR"/>
          <w:sz w:val="24"/>
        </w:rPr>
        <w:t>,</w:t>
      </w:r>
    </w:p>
    <w:p w:rsidR="004E04A9" w:rsidRPr="00A74187" w:rsidRDefault="007F2B5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</w:rPr>
      </w:pPr>
      <w:r w:rsidRPr="00A74187">
        <w:rPr>
          <w:rFonts w:ascii="Times New Roman" w:eastAsia="Times New Roman CYR" w:hAnsi="Times New Roman" w:cs="Times New Roman"/>
          <w:sz w:val="24"/>
        </w:rPr>
        <w:t xml:space="preserve">дата </w:t>
      </w:r>
      <w:r w:rsidR="005F4182" w:rsidRPr="00A74187">
        <w:rPr>
          <w:rFonts w:ascii="Times New Roman" w:eastAsia="Times New Roman CYR" w:hAnsi="Times New Roman" w:cs="Times New Roman"/>
          <w:sz w:val="24"/>
        </w:rPr>
        <w:t xml:space="preserve">начало действия </w:t>
      </w:r>
      <w:r w:rsidRPr="00A74187">
        <w:rPr>
          <w:rFonts w:ascii="Times New Roman" w:eastAsia="Times New Roman CYR" w:hAnsi="Times New Roman" w:cs="Times New Roman"/>
          <w:sz w:val="24"/>
        </w:rPr>
        <w:t>стандарта</w:t>
      </w:r>
      <w:r w:rsidR="005F4182" w:rsidRPr="00A74187">
        <w:rPr>
          <w:rFonts w:ascii="Times New Roman" w:eastAsia="Times New Roman CYR" w:hAnsi="Times New Roman" w:cs="Times New Roman"/>
          <w:sz w:val="24"/>
        </w:rPr>
        <w:t xml:space="preserve">- </w:t>
      </w:r>
      <w:r w:rsidR="005F4182" w:rsidRPr="00A74187">
        <w:rPr>
          <w:rFonts w:ascii="Times New Roman" w:eastAsia="Times New Roman" w:hAnsi="Times New Roman" w:cs="Times New Roman"/>
          <w:sz w:val="24"/>
        </w:rPr>
        <w:t xml:space="preserve">1 </w:t>
      </w:r>
      <w:r w:rsidR="005F4182" w:rsidRPr="00A74187">
        <w:rPr>
          <w:rFonts w:ascii="Times New Roman" w:eastAsia="Times New Roman CYR" w:hAnsi="Times New Roman" w:cs="Times New Roman"/>
          <w:sz w:val="24"/>
        </w:rPr>
        <w:t>мая 2015 года;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4"/>
        </w:rPr>
      </w:pPr>
      <w:r w:rsidRPr="00A74187">
        <w:rPr>
          <w:rFonts w:ascii="Times New Roman CYR" w:eastAsia="Times New Roman CYR" w:hAnsi="Times New Roman CYR" w:cs="Times New Roman CYR"/>
          <w:sz w:val="24"/>
        </w:rPr>
        <w:t xml:space="preserve">изменения в стандарт утверждены приказом председателя Контрольно-счетной палаты Забайкальского края от </w:t>
      </w:r>
      <w:r w:rsidR="00AD453A" w:rsidRPr="00A74187">
        <w:rPr>
          <w:rFonts w:ascii="Times New Roman CYR" w:eastAsia="Times New Roman CYR" w:hAnsi="Times New Roman CYR" w:cs="Times New Roman CYR"/>
          <w:sz w:val="24"/>
        </w:rPr>
        <w:t>15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мая 2020 года № </w:t>
      </w:r>
      <w:r w:rsidR="00AD453A" w:rsidRPr="00A74187">
        <w:rPr>
          <w:rFonts w:ascii="Times New Roman CYR" w:eastAsia="Times New Roman CYR" w:hAnsi="Times New Roman CYR" w:cs="Times New Roman CYR"/>
          <w:sz w:val="24"/>
        </w:rPr>
        <w:t>50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ОД и согласованы решением Коллегии Контрольно-счетной палаты Забайкальского края (протокол № </w:t>
      </w:r>
      <w:r w:rsidR="00AD453A" w:rsidRPr="00A74187">
        <w:rPr>
          <w:rFonts w:ascii="Times New Roman CYR" w:eastAsia="Times New Roman CYR" w:hAnsi="Times New Roman CYR" w:cs="Times New Roman CYR"/>
          <w:sz w:val="24"/>
        </w:rPr>
        <w:t>11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от </w:t>
      </w:r>
      <w:r w:rsidR="00AD453A" w:rsidRPr="00A74187">
        <w:rPr>
          <w:rFonts w:ascii="Times New Roman CYR" w:eastAsia="Times New Roman CYR" w:hAnsi="Times New Roman CYR" w:cs="Times New Roman CYR"/>
          <w:sz w:val="24"/>
        </w:rPr>
        <w:t>14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мая 2020 года), </w:t>
      </w:r>
    </w:p>
    <w:p w:rsidR="004E04A9" w:rsidRPr="00366D2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4"/>
        </w:rPr>
        <w:t xml:space="preserve">дата начала действия стандарта с изменениями – </w:t>
      </w:r>
      <w:r w:rsidR="00E74857" w:rsidRPr="00A74187">
        <w:rPr>
          <w:rFonts w:ascii="Times New Roman CYR" w:eastAsia="Times New Roman CYR" w:hAnsi="Times New Roman CYR" w:cs="Times New Roman CYR"/>
          <w:sz w:val="24"/>
        </w:rPr>
        <w:t>25</w:t>
      </w:r>
      <w:r w:rsidRPr="00A74187">
        <w:rPr>
          <w:rFonts w:ascii="Times New Roman CYR" w:eastAsia="Times New Roman CYR" w:hAnsi="Times New Roman CYR" w:cs="Times New Roman CYR"/>
          <w:sz w:val="24"/>
        </w:rPr>
        <w:t xml:space="preserve"> мая 2020 года</w:t>
      </w:r>
    </w:p>
    <w:p w:rsidR="004E04A9" w:rsidRDefault="004E0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</w:rPr>
      </w:pPr>
    </w:p>
    <w:p w:rsidR="0052374F" w:rsidRDefault="0052374F">
      <w:pPr>
        <w:spacing w:after="200" w:line="240" w:lineRule="auto"/>
        <w:rPr>
          <w:rFonts w:eastAsia="Times New Roman CYR" w:cs="Times New Roman CYR"/>
          <w:sz w:val="24"/>
        </w:rPr>
      </w:pPr>
    </w:p>
    <w:p w:rsidR="0052374F" w:rsidRPr="0052374F" w:rsidRDefault="0052374F">
      <w:pPr>
        <w:spacing w:after="200" w:line="240" w:lineRule="auto"/>
        <w:rPr>
          <w:rFonts w:eastAsia="Times New Roman CYR" w:cs="Times New Roman CYR"/>
          <w:sz w:val="24"/>
        </w:rPr>
      </w:pPr>
    </w:p>
    <w:p w:rsidR="004E04A9" w:rsidRDefault="004E04A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7F2B55" w:rsidRDefault="007F2B5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7F2B55" w:rsidRDefault="007F2B55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</w:rPr>
      </w:pPr>
    </w:p>
    <w:p w:rsidR="004E04A9" w:rsidRPr="00366D29" w:rsidRDefault="005F4182">
      <w:pPr>
        <w:spacing w:after="20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 w:rsidRPr="00366D29">
        <w:rPr>
          <w:rFonts w:ascii="Times New Roman" w:eastAsia="Times New Roman" w:hAnsi="Times New Roman" w:cs="Times New Roman"/>
          <w:b/>
          <w:sz w:val="28"/>
        </w:rPr>
        <w:t xml:space="preserve">2020 </w:t>
      </w:r>
      <w:r w:rsidRPr="00366D29">
        <w:rPr>
          <w:rFonts w:ascii="Times New Roman CYR" w:eastAsia="Times New Roman CYR" w:hAnsi="Times New Roman CYR" w:cs="Times New Roman CYR"/>
          <w:b/>
          <w:sz w:val="28"/>
        </w:rPr>
        <w:t>год</w:t>
      </w:r>
    </w:p>
    <w:p w:rsidR="005D41C3" w:rsidRDefault="005D41C3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pacing w:val="-1"/>
          <w:sz w:val="28"/>
        </w:rPr>
      </w:pPr>
    </w:p>
    <w:p w:rsidR="004E04A9" w:rsidRDefault="005F4182">
      <w:pPr>
        <w:spacing w:after="0" w:line="360" w:lineRule="auto"/>
        <w:jc w:val="center"/>
        <w:rPr>
          <w:rFonts w:ascii="Times New Roman CYR" w:eastAsia="Times New Roman CYR" w:hAnsi="Times New Roman CYR" w:cs="Times New Roman CYR"/>
          <w:b/>
          <w:spacing w:val="-1"/>
          <w:sz w:val="28"/>
        </w:rPr>
      </w:pPr>
      <w:r>
        <w:rPr>
          <w:rFonts w:ascii="Times New Roman CYR" w:eastAsia="Times New Roman CYR" w:hAnsi="Times New Roman CYR" w:cs="Times New Roman CYR"/>
          <w:b/>
          <w:spacing w:val="-1"/>
          <w:sz w:val="28"/>
        </w:rPr>
        <w:lastRenderedPageBreak/>
        <w:t>Содержание</w:t>
      </w:r>
    </w:p>
    <w:p w:rsidR="004E04A9" w:rsidRDefault="004E04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7921"/>
        <w:gridCol w:w="635"/>
      </w:tblGrid>
      <w:tr w:rsidR="004E04A9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Общие положения</w:t>
            </w:r>
            <w:r w:rsidRPr="00A74187">
              <w:rPr>
                <w:rFonts w:ascii="Times New Roman CYR" w:eastAsia="Times New Roman CYR" w:hAnsi="Times New Roman CYR" w:cs="Times New Roman CYR"/>
                <w:sz w:val="24"/>
              </w:rPr>
              <w:t xml:space="preserve"> …………………………………………………………….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Default="005F4182">
            <w:pPr>
              <w:spacing w:after="0" w:line="360" w:lineRule="auto"/>
              <w:ind w:left="34" w:right="57"/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Содержание, цель, задачи и формы контроля реализации результатов проведенных мероприятий………………………………………………….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 w:rsidP="00BB5011">
            <w:pPr>
              <w:spacing w:after="0" w:line="360" w:lineRule="auto"/>
              <w:ind w:left="34" w:right="-108"/>
              <w:jc w:val="both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Анализ итогов </w:t>
            </w:r>
            <w:r w:rsidRPr="00A74187">
              <w:rPr>
                <w:rFonts w:ascii="Times New Roman" w:eastAsia="Times New Roman CYR" w:hAnsi="Times New Roman" w:cs="Times New Roman"/>
                <w:spacing w:val="-1"/>
                <w:sz w:val="24"/>
                <w:szCs w:val="24"/>
              </w:rPr>
              <w:t xml:space="preserve">рассмотрения </w:t>
            </w:r>
            <w:r w:rsidR="00505A20" w:rsidRPr="00A7418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>в органах государственной власти и государственных органах Забайкальского края, органах местного самоуправления и муниципальных органах, а также иными лицами</w:t>
            </w:r>
            <w:r w:rsidR="00505A20" w:rsidRPr="00A74187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 отчетов, заключений и иных аналитических документов Контрольно-счетной палаты по результ</w:t>
            </w:r>
            <w:r w:rsidR="00BB5011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атам проведенных мероприятий ……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…</w:t>
            </w:r>
            <w:r w:rsidR="00366D29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Pr="00A74187" w:rsidRDefault="005F4182">
            <w:pPr>
              <w:spacing w:after="0" w:line="360" w:lineRule="auto"/>
              <w:ind w:left="34" w:right="-108"/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Анализ итогов рассмотрения информационных писем Контрольно-счетной палаты ………………………………………………………………………….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D53BDF">
            <w:pPr>
              <w:spacing w:after="0" w:line="360" w:lineRule="auto"/>
              <w:ind w:left="34" w:right="57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Контроль реализации представлений (предписаний) Контрольно-счетной палаты. …………………………………………………………………………</w:t>
            </w:r>
            <w:r w:rsidR="00D53BDF">
              <w:rPr>
                <w:rFonts w:ascii="Times New Roman CYR" w:eastAsia="Times New Roman CYR" w:hAnsi="Times New Roman CYR" w:cs="Times New Roman CYR"/>
                <w:sz w:val="24"/>
              </w:rPr>
              <w:t>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D53BDF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Анализ итогов рассмотрения уведомлений Контрольно-счетной палаты о применении мер бюджетного принуждения …………………………………..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 w:rsidP="00D53BDF">
            <w:pPr>
              <w:spacing w:after="0" w:line="360" w:lineRule="auto"/>
              <w:ind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108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Анализ итогов рассмотрения правоохранительными органами материалов контрольных мероприятий, направленных им Контрольно-счетной палатой 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5F4182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4E04A9" w:rsidRPr="007F2B55" w:rsidTr="00EF0006">
        <w:trPr>
          <w:trHeight w:val="1"/>
        </w:trPr>
        <w:tc>
          <w:tcPr>
            <w:tcW w:w="626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5F4182">
            <w:pPr>
              <w:spacing w:after="0" w:line="360" w:lineRule="auto"/>
              <w:ind w:left="34" w:right="-284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8177" w:type="dxa"/>
            <w:shd w:val="clear" w:color="000000" w:fill="FFFFFF"/>
            <w:tcMar>
              <w:left w:w="108" w:type="dxa"/>
              <w:right w:w="108" w:type="dxa"/>
            </w:tcMar>
          </w:tcPr>
          <w:p w:rsidR="004E04A9" w:rsidRDefault="00366D29" w:rsidP="00BB5011">
            <w:pPr>
              <w:spacing w:after="0" w:line="360" w:lineRule="auto"/>
              <w:ind w:left="34" w:right="-108"/>
            </w:pPr>
            <w:r>
              <w:rPr>
                <w:rFonts w:ascii="Times New Roman" w:eastAsia="Times New Roman CYR" w:hAnsi="Times New Roman" w:cs="Times New Roman"/>
                <w:sz w:val="24"/>
              </w:rPr>
              <w:t>И</w:t>
            </w:r>
            <w:r w:rsidR="005F4182" w:rsidRPr="00BB5011">
              <w:rPr>
                <w:rFonts w:ascii="Times New Roman" w:eastAsia="Times New Roman CYR" w:hAnsi="Times New Roman" w:cs="Times New Roman"/>
                <w:sz w:val="24"/>
              </w:rPr>
              <w:t>сп</w:t>
            </w:r>
            <w:r w:rsidR="005F4182">
              <w:rPr>
                <w:rFonts w:ascii="Times New Roman CYR" w:eastAsia="Times New Roman CYR" w:hAnsi="Times New Roman CYR" w:cs="Times New Roman CYR"/>
                <w:sz w:val="24"/>
              </w:rPr>
              <w:t>ользование итогов контроля реализации результатов проведенных мероприятий ……………………………………………………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……………….</w:t>
            </w:r>
          </w:p>
        </w:tc>
        <w:tc>
          <w:tcPr>
            <w:tcW w:w="660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04A9" w:rsidRPr="007F2B55" w:rsidRDefault="00D53BDF">
            <w:pPr>
              <w:spacing w:after="0" w:line="360" w:lineRule="auto"/>
              <w:ind w:left="34" w:right="57"/>
              <w:rPr>
                <w:highlight w:val="yellow"/>
              </w:rPr>
            </w:pPr>
            <w:r w:rsidRPr="00D53BDF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</w:tbl>
    <w:p w:rsidR="004E04A9" w:rsidRDefault="004E04A9">
      <w:pPr>
        <w:spacing w:after="0" w:line="360" w:lineRule="auto"/>
        <w:ind w:left="34" w:right="57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6637"/>
        <w:gridCol w:w="565"/>
      </w:tblGrid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Default="004E04A9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4E04A9">
            <w:pPr>
              <w:spacing w:after="0" w:line="360" w:lineRule="auto"/>
              <w:ind w:left="3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5F4182">
            <w:pPr>
              <w:spacing w:after="0" w:line="360" w:lineRule="auto"/>
              <w:ind w:left="34" w:right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4E04A9" w:rsidRDefault="004E04A9">
            <w:pPr>
              <w:spacing w:after="0" w:line="360" w:lineRule="auto"/>
              <w:ind w:left="34" w:right="57"/>
            </w:pPr>
          </w:p>
        </w:tc>
      </w:tr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7F2B55" w:rsidRDefault="005F4182">
            <w:pPr>
              <w:spacing w:after="0" w:line="360" w:lineRule="auto"/>
              <w:rPr>
                <w:rFonts w:ascii="Times New Roman" w:hAnsi="Times New Roman" w:cs="Times New Roman"/>
                <w:highlight w:val="cyan"/>
              </w:rPr>
            </w:pPr>
            <w:r w:rsidRPr="00A74187">
              <w:rPr>
                <w:rFonts w:ascii="Times New Roman" w:eastAsia="Times New Roman CYR" w:hAnsi="Times New Roman" w:cs="Times New Roman"/>
              </w:rPr>
              <w:t>Приложение</w:t>
            </w:r>
            <w:r w:rsidRPr="00A74187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5F4182" w:rsidP="007F2B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87">
              <w:rPr>
                <w:rFonts w:ascii="Times New Roman" w:eastAsia="Times New Roman CYR" w:hAnsi="Times New Roman" w:cs="Times New Roman"/>
                <w:spacing w:val="-1"/>
                <w:sz w:val="24"/>
                <w:szCs w:val="24"/>
              </w:rPr>
              <w:t xml:space="preserve">Образец </w:t>
            </w:r>
            <w:r w:rsidR="007F2B55" w:rsidRPr="00A74187">
              <w:rPr>
                <w:rFonts w:ascii="Times New Roman" w:eastAsia="Times New Roman CYR" w:hAnsi="Times New Roman" w:cs="Times New Roman"/>
                <w:sz w:val="24"/>
                <w:szCs w:val="24"/>
                <w:shd w:val="clear" w:color="auto" w:fill="FFFFFF"/>
              </w:rPr>
              <w:t xml:space="preserve">журнала о результатах работы в сфере производства по делам об административных правонарушениях </w:t>
            </w: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4E04A9">
            <w:pPr>
              <w:spacing w:after="0" w:line="360" w:lineRule="auto"/>
              <w:ind w:left="34" w:right="57"/>
              <w:rPr>
                <w:rFonts w:ascii="Calibri" w:eastAsia="Calibri" w:hAnsi="Calibri" w:cs="Calibri"/>
              </w:rPr>
            </w:pPr>
          </w:p>
        </w:tc>
      </w:tr>
      <w:tr w:rsidR="004E04A9" w:rsidTr="00EF0006">
        <w:trPr>
          <w:trHeight w:val="1"/>
        </w:trPr>
        <w:tc>
          <w:tcPr>
            <w:tcW w:w="1982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Default="005F4182">
            <w:pPr>
              <w:spacing w:after="0" w:line="240" w:lineRule="auto"/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7F2B5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38" w:type="dxa"/>
            <w:shd w:val="clear" w:color="000000" w:fill="FFFFFF"/>
            <w:tcMar>
              <w:left w:w="28" w:type="dxa"/>
              <w:right w:w="28" w:type="dxa"/>
            </w:tcMar>
          </w:tcPr>
          <w:p w:rsidR="004E04A9" w:rsidRPr="00A74187" w:rsidRDefault="005F4182">
            <w:pPr>
              <w:spacing w:after="0" w:line="240" w:lineRule="auto"/>
              <w:ind w:left="34"/>
              <w:jc w:val="both"/>
              <w:rPr>
                <w:rFonts w:ascii="Times New Roman CYR" w:eastAsia="Times New Roman CYR" w:hAnsi="Times New Roman CYR" w:cs="Times New Roman CYR"/>
                <w:spacing w:val="-1"/>
                <w:sz w:val="28"/>
              </w:rPr>
            </w:pP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Образец оформления информации о результатах реализации представлений, пре</w:t>
            </w:r>
            <w:r w:rsidR="00366D29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дписаний, информационных писем</w:t>
            </w:r>
            <w:r w:rsidR="00D213C4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,</w:t>
            </w:r>
            <w:r w:rsidR="00D213C4" w:rsidRPr="00A74187">
              <w:rPr>
                <w:rFonts w:ascii="Times New Roman CYR" w:eastAsia="Times New Roman CYR" w:hAnsi="Times New Roman CYR" w:cs="Times New Roman CYR"/>
                <w:strike/>
                <w:spacing w:val="-1"/>
                <w:sz w:val="24"/>
              </w:rPr>
              <w:t xml:space="preserve"> </w:t>
            </w:r>
            <w:r w:rsidR="00D213C4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уведомлений о применении мер бюджетного принуждения</w:t>
            </w:r>
            <w:r w:rsidR="00504BB1"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 xml:space="preserve"> </w:t>
            </w:r>
            <w:r w:rsidRPr="00A74187">
              <w:rPr>
                <w:rFonts w:ascii="Times New Roman CYR" w:eastAsia="Times New Roman CYR" w:hAnsi="Times New Roman CYR" w:cs="Times New Roman CYR"/>
                <w:spacing w:val="-1"/>
                <w:sz w:val="24"/>
              </w:rPr>
              <w:t>Контрольно-счетной палаты</w:t>
            </w: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</w:p>
          <w:p w:rsidR="004E04A9" w:rsidRPr="00A74187" w:rsidRDefault="004E04A9">
            <w:pPr>
              <w:spacing w:after="0" w:line="240" w:lineRule="auto"/>
              <w:ind w:left="34"/>
              <w:jc w:val="both"/>
            </w:pPr>
          </w:p>
        </w:tc>
        <w:tc>
          <w:tcPr>
            <w:tcW w:w="56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4E04A9" w:rsidRDefault="004E04A9">
            <w:pPr>
              <w:spacing w:after="0" w:line="240" w:lineRule="auto"/>
              <w:ind w:left="34" w:right="57"/>
              <w:rPr>
                <w:rFonts w:ascii="Calibri" w:eastAsia="Calibri" w:hAnsi="Calibri" w:cs="Calibri"/>
              </w:rPr>
            </w:pPr>
          </w:p>
        </w:tc>
      </w:tr>
    </w:tbl>
    <w:p w:rsidR="000C5EF0" w:rsidRDefault="000C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C5EF0" w:rsidRDefault="000C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66D29" w:rsidRDefault="0036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66D29" w:rsidRDefault="00366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04BB1" w:rsidRDefault="0050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04BB1" w:rsidRDefault="00504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1.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</w:rPr>
        <w:t>Общие положения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1.1. Стандарт внешнего государственного финансового контроля СВГФК 104 «Контроль реализации результатов контрольных и экспертно-аналитических мероприятий, проведенных Контрольно-счетной палатой Забайкальского края» (далее – Стандарт) разработан на основании статьи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25 Закона Забайкальского края от 2 ноября 2011 года № 579-ЗЗК «О Контрольно-счетной палате Забайкальского края»,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 (протокол от 17.10.2014 №47К (993)).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1.2. Стандарт разработан с учетом положений</w:t>
      </w:r>
      <w:r w:rsidRPr="00A74187">
        <w:rPr>
          <w:rFonts w:ascii="Times New Roman" w:eastAsia="Times New Roman" w:hAnsi="Times New Roman" w:cs="Times New Roman"/>
          <w:spacing w:val="-1"/>
          <w:sz w:val="28"/>
        </w:rPr>
        <w:t xml:space="preserve"> Стандарта внешнего государственного аудита (контроля) Счетной палаты Российской Федерации СГА 106 </w:t>
      </w:r>
      <w:r w:rsidRPr="00A74187">
        <w:rPr>
          <w:rFonts w:ascii="Times New Roman" w:eastAsia="Times New Roman" w:hAnsi="Times New Roman" w:cs="Times New Roman"/>
          <w:sz w:val="28"/>
        </w:rPr>
        <w:t>«Контроль реализации результатов контрольных и экспертно-аналитических мероприятий» (утвержден постановлением Коллегии Счетной палаты Российской Федерации от 27 июля 2018 года № 10ПК), международных стандартов в области государственного контроля, аудита и финансовой отчетности.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1.3. Стандарт разработан для использования сотрудниками Контрольно-счетной палаты Забайкальского края (далее – Контрольно-счетная палата) при организации и осуществлении контроля реализации результатов контрольных и экспертно-аналитических мероприятий, проведенных Контрольно-счетной палатой (далее – результаты проведенных мероприятий).</w:t>
      </w:r>
    </w:p>
    <w:p w:rsidR="004E04A9" w:rsidRPr="00A74187" w:rsidRDefault="005F4182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1.4. Целью настоящего стандарта является установление порядка организации и осуществления контроля реализации результатов проведенных мероприятий.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1.5. Задачами настоящего Стандарта являются: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унификация требований к организации и осуществлению Контрольно-счетной палатой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правил и процедур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обеспечение рациональной организации осуществления контроля реализации результатов проведенных мероприятий;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порядка оформления итогов контроля реализации результатов проведенных мероприятий.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1.6. </w:t>
      </w:r>
      <w:r w:rsidRPr="00A74187">
        <w:rPr>
          <w:rFonts w:ascii="Times New Roman CYR" w:eastAsia="Times New Roman CYR" w:hAnsi="Times New Roman CYR" w:cs="Times New Roman CYR"/>
          <w:sz w:val="28"/>
        </w:rPr>
        <w:t>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Конституции Российской Федерации,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Бюджетного кодекса Российской Федерации,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lastRenderedPageBreak/>
        <w:t xml:space="preserve">Федерального закона от 07.02.2011 №6-ФЗ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74187">
        <w:rPr>
          <w:rFonts w:ascii="Times New Roman" w:eastAsia="Times New Roman" w:hAnsi="Times New Roman" w:cs="Times New Roman"/>
          <w:sz w:val="28"/>
        </w:rPr>
        <w:t xml:space="preserve">»,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Федерального закона от 25.12.2008 №273-ФЗ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 противодействии коррупции</w:t>
      </w:r>
      <w:r w:rsidRPr="00A74187">
        <w:rPr>
          <w:rFonts w:ascii="Times New Roman" w:eastAsia="Times New Roman" w:hAnsi="Times New Roman" w:cs="Times New Roman"/>
          <w:sz w:val="28"/>
        </w:rPr>
        <w:t xml:space="preserve">»,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Устава Забайкальского края,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Закона Забайкальского края от 2 ноября 2011 года № 579-ЗЗК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 Контрольно-счетной палате Забайкальского края</w:t>
      </w:r>
      <w:r w:rsidRPr="00A74187">
        <w:rPr>
          <w:rFonts w:ascii="Times New Roman" w:eastAsia="Times New Roman" w:hAnsi="Times New Roman" w:cs="Times New Roman"/>
          <w:sz w:val="28"/>
        </w:rPr>
        <w:t xml:space="preserve">»,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Calibri" w:eastAsia="Calibri" w:hAnsi="Calibri" w:cs="Calibri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Закона Забайкальского края от 25.07.2008 №18-ЗЗК </w:t>
      </w:r>
      <w:r w:rsidRPr="00A74187">
        <w:rPr>
          <w:rFonts w:ascii="Times New Roman" w:eastAsia="Times New Roman" w:hAnsi="Times New Roman" w:cs="Times New Roman"/>
          <w:sz w:val="28"/>
        </w:rPr>
        <w:t>«</w:t>
      </w:r>
      <w:r w:rsidRPr="00A74187">
        <w:rPr>
          <w:rFonts w:ascii="Times New Roman CYR" w:eastAsia="Times New Roman CYR" w:hAnsi="Times New Roman CYR" w:cs="Times New Roman CYR"/>
          <w:sz w:val="28"/>
        </w:rPr>
        <w:t>О противодействии коррупции в Забайкальском крае</w:t>
      </w:r>
      <w:r w:rsidRPr="00A74187">
        <w:rPr>
          <w:rFonts w:ascii="Times New Roman" w:eastAsia="Times New Roman" w:hAnsi="Times New Roman" w:cs="Times New Roman"/>
          <w:sz w:val="28"/>
        </w:rPr>
        <w:t>»,</w:t>
      </w:r>
      <w:r w:rsidRPr="00A74187">
        <w:rPr>
          <w:rFonts w:ascii="Calibri" w:eastAsia="Calibri" w:hAnsi="Calibri" w:cs="Calibri"/>
          <w:sz w:val="28"/>
        </w:rPr>
        <w:t xml:space="preserve">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иных нормативных правовых актов,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 xml:space="preserve">Кодекса этики и служебного поведения работников контрольно-счетных органов субъектов Российской Федерации, утвержденного решением Совета контрольно-счетных органов при Счетной палате Российской Федерации от 17.12.2014, 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>Регламента Контрольно-счетной палаты, иных правовых актов Контрольно-счетной палаты.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1.7. </w:t>
      </w:r>
      <w:r w:rsidRPr="00A74187">
        <w:rPr>
          <w:rFonts w:ascii="Times New Roman CYR" w:eastAsia="Times New Roman CYR" w:hAnsi="Times New Roman CYR" w:cs="Times New Roman CYR"/>
          <w:sz w:val="28"/>
        </w:rPr>
        <w:t>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</w:t>
      </w:r>
    </w:p>
    <w:p w:rsidR="004E04A9" w:rsidRPr="00A74187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1.8. В случае противоречия настоящего стандарта и иного стандарта внешнего государственного финансового контроля Контрольно-счетной палаты при осуществлении контроля реализации результатов проведенных мероприятий применению подлежат положения настоящего специализированного стандарта.</w:t>
      </w:r>
    </w:p>
    <w:p w:rsidR="004E04A9" w:rsidRPr="00366D29" w:rsidRDefault="005F4182">
      <w:pPr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>1.9. Образцы оформления документов, приведенные в приложении к настоящему стандарту, являются примерными и при осуществлении контроля реализации результатов проведенных мероприятий могут быть изменены по согласованию с председателем Контрольно-счетной палаты.</w:t>
      </w:r>
      <w:r w:rsidRPr="00366D29">
        <w:rPr>
          <w:rFonts w:ascii="Times New Roman" w:eastAsia="Times New Roman" w:hAnsi="Times New Roman" w:cs="Times New Roman"/>
          <w:sz w:val="28"/>
        </w:rPr>
        <w:t xml:space="preserve"> 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2.</w:t>
      </w:r>
      <w:r w:rsidRPr="00A7418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Содержание</w:t>
      </w: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,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цель, задачи и формы контроля реализации результатов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 w:rsidR="004E04A9" w:rsidRPr="00A74187" w:rsidRDefault="005F4182">
      <w:pPr>
        <w:spacing w:after="0" w:line="240" w:lineRule="auto"/>
        <w:ind w:firstLine="708"/>
        <w:jc w:val="both"/>
        <w:rPr>
          <w:rFonts w:eastAsia="Times New Roman CYR" w:cs="Times New Roman CYR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2.1.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Под результатами проведенных мероприятий в рамках настоящего Стандарта понимаются требования, предложения и рекомендации, содержащиеся в документах, оформляемых по результатам проведенных мероприятий и направляемых Контрольно-счетной палатой в органы государственной власти и государственные органы, органы местного самоуправления и муниципальные органы и иным лицам в соответствии с положениями действующего законодательства РФ (далее </w:t>
      </w:r>
      <w:r w:rsidR="00D74D57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также</w:t>
      </w:r>
      <w:r w:rsidR="00366D29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- объекты контроля и иные лица).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Под реализацией результатов проведенных мероприятий, в рамках настоящего Стандарта, понимаются итоги рассмотрения (исполнения) 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объектами контроля и иными лицами следующих документов, направленных</w:t>
      </w:r>
      <w:r w:rsidR="00C0123C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им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 Контрольно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-счетной палатой по результатам проведенных мероприятий: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отчет, заключение (иной аналитический документ) Контрольно-счетной палаты по результатам проведенного мероприятия;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информационное письмо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представление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предписание Контрольно-счетной палаты;</w:t>
      </w:r>
    </w:p>
    <w:p w:rsidR="004E04A9" w:rsidRPr="00A74187" w:rsidRDefault="005F4182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 xml:space="preserve">уведомление о применении бюджетных мер принуждения; </w:t>
      </w:r>
    </w:p>
    <w:p w:rsidR="004E04A9" w:rsidRPr="00A74187" w:rsidRDefault="005F4182">
      <w:pPr>
        <w:spacing w:after="0" w:line="240" w:lineRule="auto"/>
        <w:jc w:val="both"/>
        <w:rPr>
          <w:rFonts w:eastAsia="Times New Roman CYR" w:cs="Times New Roman CYR"/>
          <w:sz w:val="28"/>
        </w:rPr>
      </w:pPr>
      <w:r w:rsidRPr="00A74187">
        <w:rPr>
          <w:rFonts w:ascii="Times New Roman" w:eastAsia="Times New Roman" w:hAnsi="Times New Roman" w:cs="Times New Roman"/>
          <w:sz w:val="28"/>
        </w:rPr>
        <w:t xml:space="preserve">- </w:t>
      </w:r>
      <w:r w:rsidRPr="00A74187">
        <w:rPr>
          <w:rFonts w:ascii="Times New Roman CYR" w:eastAsia="Times New Roman CYR" w:hAnsi="Times New Roman CYR" w:cs="Times New Roman CYR"/>
          <w:sz w:val="28"/>
        </w:rPr>
        <w:t>обращение Контрольно-счетной палаты в правоохранительные органы.</w:t>
      </w:r>
    </w:p>
    <w:p w:rsidR="00C0123C" w:rsidRPr="00A74187" w:rsidRDefault="00C0123C" w:rsidP="00C0123C">
      <w:pPr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Под реализацией результатов проведенных мероприятий понимаются также итоги рассмотрения дел об административных правонарушениях</w:t>
      </w:r>
      <w:r w:rsidR="0030297C" w:rsidRPr="00A74187">
        <w:rPr>
          <w:rFonts w:ascii="Times New Roman" w:eastAsia="Times New Roman" w:hAnsi="Times New Roman" w:cs="Times New Roman"/>
          <w:sz w:val="28"/>
          <w:szCs w:val="28"/>
        </w:rPr>
        <w:t>, возбужденных должностными лицами Контрольно-счетной палаты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  <w:szCs w:val="28"/>
          <w:shd w:val="clear" w:color="auto" w:fill="FFFFFF"/>
        </w:rPr>
        <w:t>Контроль реализации результатов проведенных</w:t>
      </w:r>
      <w:r w:rsidR="00896A6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мероприятий включает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:</w:t>
      </w:r>
    </w:p>
    <w:p w:rsidR="0070353B" w:rsidRPr="00A74187" w:rsidRDefault="0070353B" w:rsidP="00703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- обеспечение своевременно</w:t>
      </w:r>
      <w:r w:rsidR="002525C5" w:rsidRPr="00A74187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представлений и предписаний Контрольно-счетной палаты, уведомлений о применении бюджетных мер принуждения, обращений </w:t>
      </w:r>
      <w:r w:rsidR="0036333B" w:rsidRPr="00A74187">
        <w:rPr>
          <w:rFonts w:ascii="Times New Roman" w:eastAsia="Times New Roman" w:hAnsi="Times New Roman" w:cs="Times New Roman"/>
          <w:sz w:val="28"/>
          <w:szCs w:val="28"/>
        </w:rPr>
        <w:t>Контрольно-с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четной палаты в правоохранительные органы и информационных писем </w:t>
      </w:r>
      <w:r w:rsidR="0036333B" w:rsidRPr="00A74187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палаты, отчетов, заключений </w:t>
      </w:r>
      <w:r w:rsidR="002525C5" w:rsidRPr="00A74187">
        <w:rPr>
          <w:rFonts w:ascii="Times New Roman" w:eastAsia="Times New Roman" w:hAnsi="Times New Roman" w:cs="Times New Roman"/>
          <w:sz w:val="28"/>
          <w:szCs w:val="28"/>
        </w:rPr>
        <w:t xml:space="preserve">и иных документов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и экспертно-аналитических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366D29" w:rsidRPr="00A74187">
        <w:rPr>
          <w:rFonts w:ascii="Times New Roman CYR" w:eastAsia="Times New Roman CYR" w:hAnsi="Times New Roman CYR" w:cs="Times New Roman CYR"/>
          <w:color w:val="000000"/>
          <w:sz w:val="28"/>
        </w:rPr>
        <w:t>анализ итогов рассмотрения</w:t>
      </w:r>
      <w:r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="004C3F39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объектами контроля и иными лицами</w:t>
      </w:r>
      <w:r w:rsidR="004C3F39" w:rsidRPr="00A74187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</w:rPr>
        <w:t>отчетов, заключений, иных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аналитических документов Контрольно-счетной палаты по результатам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итогов рассмотрения информационных писем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соблюдения сроков рассмотрения представлений Контрольно-счетной палаты и информирования Контрольно-счетной палаты о принятых по представлениям решениях и мерах по их реализации, выполнения указанных решений и мер, а также контроль исполнения предписаний Контрольно-счетной палаты (далее - контроль реализации представлений (предписаний) Контрольно-счетной палаты);</w:t>
      </w:r>
    </w:p>
    <w:p w:rsidR="004E04A9" w:rsidRPr="002525C5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 итогов рассмотрения уведомлений Контрольно-счетной палаты о </w:t>
      </w:r>
      <w:r w:rsidRPr="002525C5">
        <w:rPr>
          <w:rFonts w:ascii="Times New Roman" w:eastAsia="Times New Roman CYR" w:hAnsi="Times New Roman" w:cs="Times New Roman"/>
          <w:color w:val="000000"/>
          <w:sz w:val="28"/>
        </w:rPr>
        <w:t xml:space="preserve">применении бюджетных мер принуждения; 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</w:pPr>
      <w:r w:rsidRPr="002525C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Pr="002525C5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 xml:space="preserve">анализ </w:t>
      </w: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итогов рассмотрения правоохранительными органами материалов контрольных мероприятий, направленных им Контрольно-счетной палатой</w:t>
      </w:r>
      <w:r w:rsidR="002525C5"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;</w:t>
      </w:r>
    </w:p>
    <w:p w:rsidR="002525C5" w:rsidRPr="00A74187" w:rsidRDefault="002525C5" w:rsidP="0025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- мониторинга возбуждения</w:t>
      </w:r>
      <w:r w:rsidR="00366D29" w:rsidRPr="00A741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рассмотрения дел об административных правонарушениях и анализа вынесенных по ним процессуальных решений.</w:t>
      </w:r>
    </w:p>
    <w:p w:rsidR="00C0123C" w:rsidRDefault="005F4182" w:rsidP="00854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2.2.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Целью контроля реализации результатов проведенных мероприятий является обеспечение качественного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выполнения задач, возложенных на Контрольно-счетную палату и достижения высокого уровня эффективности ее контрольной и экспе</w:t>
      </w:r>
      <w:r w:rsidR="00C0123C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ртно-аналитической деятельности</w:t>
      </w:r>
      <w:r w:rsidR="008540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Задачами контроля реализации результатов проведенных мероприятий являются: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получение информации о рассмотрении (исполнении) объектами контроля и иными лицами документов, направленных им Контрольно-счетной палатой по результатам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выработка и принятие дополнительных мер для устранения и (или) предупреждения объектами контроля и иными лицами выявленных нарушений и недостатков, отмеченных в представлениях и предписаниях Контрольно-счетной палаты, а также предложений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определение результативности проведенных мероприятий;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повышение качества и эффективности контрольной и экспертно-аналитической деятельности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разработка предложений по совершенствованию контрольной и экспертно-аналитической деятельности Контрольно-счетной палаты и ее правового, организационного, методологического и иного обеспечения;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разработка предложений по совершенствованию бюджетного законодательства и бюджетного процесса в Забайкальском крае и представление их на рассмотрение органам государственной власти Забайкальского края.</w:t>
      </w:r>
    </w:p>
    <w:p w:rsidR="004E04A9" w:rsidRPr="00BC025E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2.3.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реализации результатов проведенных мероприятий осуществляют Коллегия Контрольно-счетной палаты, аудиторы, возглавляющие ответственные за их проведение направления деятельности Контрольно-счетной палаты (далее – аудиторы Контрольно-счетной палаты, возглавляющие ответственные аудиторские направления), информационно-аналитический отдел Контрольно-счетной палаты (далее – информационно-аналитический отдел), </w:t>
      </w:r>
      <w:r w:rsidRPr="00504BB1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отдел правового обеспечения Контрольно-счетной палаты (далее – отдел правового обеспечения).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2.4.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реализации результатов проведенных мероприятий аудиторами Контрольно-счетной палаты, возглавляющими ответственные аудиторские направления, осуществляется посредством: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анализа полученной информации о решениях и мерах, принятых объектами контроля и иными лицами по итогам рассмотрения документов Контрольно-счетной палаты по результатам проведенных мероприятий, по выполнению требований, предложений и рекомендаций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включения в программы контрольных мероприятий вопросов проверки реализации представлений (предписаний) Контрольно-счетной палаты, направленных по результатам ранее проведенных мероприятий на данном объекте контроля;</w:t>
      </w:r>
    </w:p>
    <w:p w:rsidR="004E04A9" w:rsidRDefault="005F4182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в) проведения контрольных мероприятий по проверке реализации представлений (предписаний)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2.5.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реализации результатов проведенных мероприятий информационно-аналитическим отделом осуществляется посредством учета поступления информации о результатах рассмотрения (исполнения) объектами контроля и иными лицами документов Контрольно-счетной палаты и принятых ими мерах, а также контроля за сроками поступления такой информации в Контрольно-счетную палату.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 xml:space="preserve">О поступлении в Контрольно-счетную палату информации о результатах рассмотрения (исполнения) объектами контроля и иными лицами документов Контрольно-счетной палаты и принятых ими мерах, а также о нарушении объектами контроля и иными лицами сроков предоставления такой информации,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информационно-аналитический отдел незамедлительно уведомляет аудитора Контрольно-счетной палаты, возглавляющего ответственное аудиторское направление.  </w:t>
      </w:r>
    </w:p>
    <w:p w:rsidR="0030297C" w:rsidRPr="00A74187" w:rsidRDefault="00C0123C" w:rsidP="00302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2.6.</w:t>
      </w:r>
      <w:r w:rsidRPr="00A74187">
        <w:rPr>
          <w:rFonts w:eastAsia="Times New Roman CYR" w:cs="Times New Roman CYR"/>
          <w:sz w:val="28"/>
          <w:shd w:val="clear" w:color="auto" w:fill="FFFFFF"/>
        </w:rPr>
        <w:t xml:space="preserve"> </w:t>
      </w:r>
      <w:r w:rsidR="003D2CAB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Контроль реализации результатов проведенных мероприятий отделом правового обеспечения осуществляется </w:t>
      </w:r>
      <w:r w:rsidR="003D2CAB" w:rsidRPr="00A7418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посредством</w:t>
      </w:r>
      <w:r w:rsidR="00504BB1" w:rsidRPr="00A74187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возбуждения и </w:t>
      </w:r>
      <w:r w:rsidR="0030297C" w:rsidRPr="00A74187">
        <w:rPr>
          <w:rFonts w:ascii="Times New Roman" w:eastAsia="Times New Roman" w:hAnsi="Times New Roman" w:cs="Times New Roman"/>
          <w:sz w:val="28"/>
          <w:szCs w:val="28"/>
        </w:rPr>
        <w:t>рассмотрения дел об административных правонарушениях и анализа вынесенных по ним процессуальных решений.</w:t>
      </w:r>
    </w:p>
    <w:p w:rsidR="00BA4972" w:rsidRPr="00A74187" w:rsidRDefault="00B10E84" w:rsidP="00BA497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Результаты мониторинга отражаются </w:t>
      </w:r>
      <w:r w:rsidR="00BA4972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ответственными специалистами отдела 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правового обеспечения в Журнале о результатах работы в сфере производства по делам об административных правонарушениях </w:t>
      </w:r>
      <w:r w:rsidR="00BA4972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согласно Приложению </w:t>
      </w:r>
      <w:r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1</w:t>
      </w:r>
      <w:r w:rsidR="00BA4972" w:rsidRPr="00A74187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 к настоящему Стандарту. </w:t>
      </w:r>
    </w:p>
    <w:p w:rsidR="00274760" w:rsidRPr="0090178F" w:rsidRDefault="003D2CAB" w:rsidP="0078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2.7. 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>Контроль обеспечения своевременного направления представлений и предписаний Контрольно-счетной палаты, уведомлений о применении бюджетных мер принуждения, обращений Контрольно-счетной палаты в правоохранительные органы, информационных писем Контрольно-счетной палаты, отчетов, заключений и иных документов по результатам контрольных и экспертно-аналитических мероприятий осуществля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информационно-аналитический отдел</w:t>
      </w:r>
      <w:r w:rsidR="00274760"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.</w:t>
      </w:r>
      <w:r w:rsidR="00274760" w:rsidRPr="00A74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Pr="00A74187" w:rsidRDefault="005F4182" w:rsidP="00504BB1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trike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3.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</w:t>
      </w:r>
      <w:r w:rsidRPr="00A74187">
        <w:rPr>
          <w:rFonts w:ascii="Times New Roman" w:eastAsia="Times New Roman CYR" w:hAnsi="Times New Roman" w:cs="Times New Roman"/>
          <w:b/>
          <w:color w:val="000000"/>
          <w:sz w:val="28"/>
          <w:shd w:val="clear" w:color="auto" w:fill="FFFFFF"/>
        </w:rPr>
        <w:t xml:space="preserve">итогов рассмотрения </w:t>
      </w:r>
      <w:r w:rsidRPr="00A74187">
        <w:rPr>
          <w:rFonts w:ascii="Times New Roman" w:eastAsia="Times New Roman CYR" w:hAnsi="Times New Roman" w:cs="Times New Roman"/>
          <w:b/>
          <w:sz w:val="28"/>
          <w:shd w:val="clear" w:color="auto" w:fill="FFFFFF"/>
        </w:rPr>
        <w:t xml:space="preserve">в </w:t>
      </w:r>
      <w:r w:rsidR="00DD0178" w:rsidRPr="00A74187">
        <w:rPr>
          <w:rFonts w:ascii="Times New Roman" w:eastAsia="Times New Roman CYR" w:hAnsi="Times New Roman" w:cs="Times New Roman"/>
          <w:b/>
          <w:sz w:val="28"/>
          <w:shd w:val="clear" w:color="auto" w:fill="FFFFFF"/>
        </w:rPr>
        <w:t>органах государственной власти и государственных органах Забайкальского края, органах местного самоуправления и муниципальных органах, а также иными лицами</w:t>
      </w:r>
      <w:r w:rsidRPr="00A74187">
        <w:rPr>
          <w:rFonts w:ascii="Times New Roman" w:eastAsia="Times New Roman CYR" w:hAnsi="Times New Roman" w:cs="Times New Roman"/>
          <w:b/>
          <w:strike/>
          <w:color w:val="000000"/>
          <w:sz w:val="28"/>
          <w:shd w:val="clear" w:color="auto" w:fill="FFFFFF"/>
        </w:rPr>
        <w:t xml:space="preserve"> </w:t>
      </w:r>
      <w:r w:rsidRPr="00A74187">
        <w:rPr>
          <w:rFonts w:ascii="Times New Roman" w:eastAsia="Times New Roman CYR" w:hAnsi="Times New Roman" w:cs="Times New Roman"/>
          <w:b/>
          <w:color w:val="000000"/>
          <w:sz w:val="28"/>
          <w:shd w:val="clear" w:color="auto" w:fill="FFFFFF"/>
        </w:rPr>
        <w:t>отчетов, заключений и иных аналитических документов Контрольно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-счетной палаты </w:t>
      </w:r>
    </w:p>
    <w:p w:rsidR="004E04A9" w:rsidRPr="00A74187" w:rsidRDefault="005F4182">
      <w:pPr>
        <w:spacing w:after="0" w:line="240" w:lineRule="auto"/>
        <w:ind w:firstLine="709"/>
        <w:jc w:val="both"/>
        <w:rPr>
          <w:rFonts w:eastAsia="Times New Roman CYR" w:cs="Times New Roman CYR"/>
          <w:strike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Контрольно-счетная палата проводит анализ выполнения решений и мер по их реализации, принятых по итогам рассмотрения </w:t>
      </w:r>
      <w:r w:rsidR="00DD0178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в органах государственной власти и государственных органах Забайкальского края, органах местного самоуправления и муниципальных органах, а также иными лицами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отчетов, заключений, иных аналитических документов Контрольно-счетной палаты по результатам проведенных меропри</w:t>
      </w:r>
      <w:r w:rsidR="00504BB1" w:rsidRPr="00A74187">
        <w:rPr>
          <w:rFonts w:ascii="Times New Roman CYR" w:eastAsia="Times New Roman CYR" w:hAnsi="Times New Roman CYR" w:cs="Times New Roman CYR"/>
          <w:color w:val="000000"/>
          <w:sz w:val="28"/>
        </w:rPr>
        <w:t>ятий.</w:t>
      </w:r>
    </w:p>
    <w:p w:rsidR="002A25CF" w:rsidRDefault="006044A6" w:rsidP="00D2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2A25CF" w:rsidRPr="00A74187">
        <w:rPr>
          <w:rFonts w:ascii="Times New Roman" w:eastAsia="Times New Roman" w:hAnsi="Times New Roman" w:cs="Times New Roman"/>
          <w:sz w:val="28"/>
          <w:szCs w:val="28"/>
        </w:rPr>
        <w:t>Члены Коллегии Контрольно-счетной палаты принимают участие в заседаниях профильных комитетов Законодательного Собрания Забайкальского края, а также заседаниях иных государственных органов Забайкальского края по их приглашению при рассмотрении информации Контрольно-счетной палаты о результатах проведенных мероприятий.</w:t>
      </w:r>
    </w:p>
    <w:p w:rsidR="00E270BA" w:rsidRPr="00A74187" w:rsidRDefault="00713B43" w:rsidP="00713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Pr="00A74187">
        <w:rPr>
          <w:rFonts w:ascii="Times New Roman" w:eastAsia="Times New Roman CYR" w:hAnsi="Times New Roman" w:cs="Times New Roman"/>
          <w:sz w:val="28"/>
        </w:rPr>
        <w:t xml:space="preserve">В целях организации «обратной связи» с </w:t>
      </w:r>
      <w:r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органами государственной власти и государственными органами Забайкальского края, органами местного самоуправления и муниципальными органами, а также иными лицами, в случае наличия в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отчете, заключении, ином аналитическом документе Контрольно-счетной палаты, предложений о сроке направления ответа в Контрольно-счетной палату о результатах их рассмотрения и принимаемых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lastRenderedPageBreak/>
        <w:t>мерах, поступление в Контрольно-счетную палату соответствующего ответа от адресата ставится на контроль.</w:t>
      </w:r>
    </w:p>
    <w:p w:rsidR="005A151A" w:rsidRPr="00A74187" w:rsidRDefault="005F418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C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713B43" w:rsidRPr="00A7418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>Анализ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 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>выполнения решений и мер по их реализации, принятых по итогам рассмотрения отчетов, заключений, иных аналитических документов Контрольно-счетной палаты по результатам проведенных мероприятий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осуществляется на основе изучения информации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, </w:t>
      </w:r>
      <w:r w:rsidR="00713B43" w:rsidRPr="00A74187">
        <w:rPr>
          <w:rFonts w:ascii="Times New Roman" w:eastAsia="Times New Roman CYR" w:hAnsi="Times New Roman" w:cs="Times New Roman"/>
          <w:color w:val="000000"/>
          <w:sz w:val="28"/>
        </w:rPr>
        <w:t>полученной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по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итогам рассмотрения</w:t>
      </w:r>
      <w:r w:rsidR="00713B43" w:rsidRPr="00A74187">
        <w:rPr>
          <w:rFonts w:eastAsia="Times New Roman CYR" w:cs="Times New Roman CYR"/>
          <w:color w:val="000000"/>
          <w:sz w:val="28"/>
        </w:rPr>
        <w:t xml:space="preserve"> </w:t>
      </w:r>
      <w:r w:rsidR="00713B43" w:rsidRPr="00A74187">
        <w:rPr>
          <w:rFonts w:ascii="Times New Roman" w:eastAsia="Times New Roman CYR" w:hAnsi="Times New Roman" w:cs="Times New Roman"/>
          <w:color w:val="000000"/>
          <w:sz w:val="28"/>
        </w:rPr>
        <w:t>указанных документов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на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комитетах, комиссиях, заседаниях Законодательного Собрания Забайкальского края</w:t>
      </w:r>
      <w:r w:rsidR="00BA4972" w:rsidRPr="00A74187">
        <w:rPr>
          <w:rFonts w:eastAsia="Times New Roman CYR" w:cs="Times New Roman CYR"/>
          <w:color w:val="000000"/>
          <w:sz w:val="28"/>
        </w:rPr>
        <w:t>,</w:t>
      </w:r>
      <w:r w:rsidR="005A151A" w:rsidRPr="00A74187">
        <w:rPr>
          <w:rFonts w:ascii="Times New Roman" w:eastAsia="Times New Roman" w:hAnsi="Times New Roman" w:cs="Times New Roman"/>
          <w:sz w:val="28"/>
          <w:szCs w:val="28"/>
        </w:rPr>
        <w:t xml:space="preserve"> а также заседаниях иных государственных органов Забайкальского края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 xml:space="preserve"> отчетов, заключений и иных аналитических документов Контрольно-счетной палаты по результатам проведенных мероприятий, </w:t>
      </w:r>
      <w:r w:rsidRPr="00A74187">
        <w:rPr>
          <w:rFonts w:ascii="Times New Roman" w:eastAsia="Times New Roman CYR" w:hAnsi="Times New Roman" w:cs="Times New Roman"/>
          <w:sz w:val="28"/>
        </w:rPr>
        <w:t xml:space="preserve">а также путем </w:t>
      </w:r>
      <w:r w:rsidR="005A151A" w:rsidRPr="00A74187">
        <w:rPr>
          <w:rFonts w:ascii="Times New Roman" w:eastAsia="Times New Roman CYR" w:hAnsi="Times New Roman" w:cs="Times New Roman"/>
          <w:sz w:val="28"/>
        </w:rPr>
        <w:t>изучения информации</w:t>
      </w:r>
      <w:r w:rsidR="00940CC3" w:rsidRPr="00A74187">
        <w:rPr>
          <w:rFonts w:ascii="Times New Roman" w:eastAsia="Times New Roman CYR" w:hAnsi="Times New Roman" w:cs="Times New Roman"/>
          <w:sz w:val="28"/>
        </w:rPr>
        <w:t xml:space="preserve">, поступившей в порядке «обратной связи» от </w:t>
      </w:r>
      <w:r w:rsidR="00D2724C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>органов государственной власти и государственных органов Забайкальского края, органов местного самоуправления и муниципальных органов, а также иных лиц.</w:t>
      </w:r>
      <w:r w:rsidR="00940CC3" w:rsidRPr="00A74187">
        <w:rPr>
          <w:rFonts w:ascii="Times New Roman" w:eastAsia="Times New Roman CYR" w:hAnsi="Times New Roman" w:cs="Times New Roman"/>
          <w:color w:val="C00000"/>
          <w:sz w:val="28"/>
        </w:rPr>
        <w:t xml:space="preserve"> </w:t>
      </w:r>
    </w:p>
    <w:p w:rsidR="002F245A" w:rsidRPr="00A74187" w:rsidRDefault="002F245A" w:rsidP="002F245A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Анализ организуется аудиторами Контрольно-счетной палаты и осуществляется по направлениям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деятельности Контрольно-счетной палаты, ответственным за проведение соответствующих мероприятий. </w:t>
      </w:r>
    </w:p>
    <w:p w:rsidR="002F245A" w:rsidRPr="00A74187" w:rsidRDefault="002F245A" w:rsidP="00363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C00000"/>
          <w:sz w:val="28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</w:rPr>
        <w:t>3.5. В случае, указанном в пункте 3.3. настоящего стандарта, результаты анализа выполнения решений и мер по их реализации, принятых по итогам рассмотрения отчетов, заключений, иных аналитических документов Контрольно-счетной палаты, рассматриваются на Коллегии Контрольно-счетной палаты.</w:t>
      </w:r>
    </w:p>
    <w:p w:rsidR="006044A6" w:rsidRPr="00A74187" w:rsidRDefault="00D2724C" w:rsidP="00D2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F245A" w:rsidRPr="00A7418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. В случаях принятия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Законодательным Собранием Забайкальского края 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решений по итогам рассмотрения </w:t>
      </w:r>
      <w:r w:rsidR="00713B43" w:rsidRPr="00A74187">
        <w:rPr>
          <w:rFonts w:ascii="Times New Roman CYR" w:eastAsia="Times New Roman CYR" w:hAnsi="Times New Roman CYR" w:cs="Times New Roman CYR"/>
          <w:color w:val="000000"/>
          <w:sz w:val="28"/>
        </w:rPr>
        <w:t>отчетов, заключений, иных аналитических документов Контрольно-счетной палаты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, содержащих поручения, предложения и рекомендации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палате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, должностные лица 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Контрольно-счетной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 xml:space="preserve"> палаты организуют работу по их выполнению и в установленном порядке обеспечивают информирование о результатах их выполнения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Законодательное Собрание Забайкальского края</w:t>
      </w:r>
      <w:r w:rsidR="006044A6"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4A6" w:rsidRPr="00896A67" w:rsidRDefault="006044A6" w:rsidP="006044A6">
      <w:pPr>
        <w:spacing w:after="0" w:line="240" w:lineRule="auto"/>
        <w:ind w:firstLine="709"/>
        <w:jc w:val="both"/>
        <w:rPr>
          <w:rFonts w:eastAsia="Times New Roman CYR" w:cs="Times New Roman CYR"/>
          <w:strike/>
          <w:color w:val="000000"/>
          <w:sz w:val="16"/>
          <w:szCs w:val="16"/>
        </w:rPr>
      </w:pP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4. </w:t>
      </w: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информационных писем </w:t>
      </w:r>
    </w:p>
    <w:p w:rsidR="004E04A9" w:rsidRPr="00A74187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палаты</w:t>
      </w:r>
    </w:p>
    <w:p w:rsidR="00E270BA" w:rsidRPr="00A74187" w:rsidRDefault="00EF74CC" w:rsidP="00E27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70BA" w:rsidRPr="00A741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418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270BA" w:rsidRPr="00A741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270BA" w:rsidRPr="00A74187">
        <w:rPr>
          <w:rFonts w:ascii="Times New Roman" w:eastAsia="Times New Roman CYR" w:hAnsi="Times New Roman" w:cs="Times New Roman"/>
          <w:sz w:val="28"/>
        </w:rPr>
        <w:t xml:space="preserve">В целях организации «обратной связи» с </w:t>
      </w:r>
      <w:r w:rsidR="00E270BA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органами государственной власти и государственными органами Забайкальского края, органами местного самоуправления и муниципальными органами, а также иными лицами, в случае наличия в </w:t>
      </w:r>
      <w:r w:rsidR="00641076" w:rsidRPr="00A74187">
        <w:rPr>
          <w:rFonts w:ascii="Times New Roman" w:eastAsia="Times New Roman CYR" w:hAnsi="Times New Roman" w:cs="Times New Roman"/>
          <w:sz w:val="28"/>
          <w:shd w:val="clear" w:color="auto" w:fill="FFFFFF"/>
        </w:rPr>
        <w:t xml:space="preserve">информационном письме </w:t>
      </w:r>
      <w:r w:rsidR="00E270BA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Контрольно-счетной палаты, предложений о сроке направления ответа в Контрольно-счетной палату о результатах </w:t>
      </w:r>
      <w:r w:rsidR="00641076" w:rsidRPr="00A74187">
        <w:rPr>
          <w:rFonts w:ascii="Times New Roman" w:eastAsia="Times New Roman CYR" w:hAnsi="Times New Roman" w:cs="Times New Roman"/>
          <w:color w:val="000000"/>
          <w:sz w:val="28"/>
        </w:rPr>
        <w:t>его</w:t>
      </w:r>
      <w:r w:rsidR="00E270BA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рассмотрения и принимаемых мерах, поступление в Контрольно-счетную палату соответствующего ответа от адресата ставится на контроль.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eastAsia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641076"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="00641076"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поступлении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от объектов контроля и иных лиц информации о результатах рассмотрения ими информационных писем Контрольно-счетной палаты,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бюджета края,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>бюджета территориального фонда обязательного медицинского страхования Забайкальского края и краевой собств</w:t>
      </w:r>
      <w:r w:rsidR="00504BB1"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енности, повышение экономности,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результативности использования бюджетных средств.</w:t>
      </w:r>
    </w:p>
    <w:p w:rsidR="002F245A" w:rsidRPr="00A74187" w:rsidRDefault="002F245A" w:rsidP="002F245A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Анализ организуется аудиторами Контрольно-счетной палаты и осуществляется по направлениям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деятельности Контрольно-счетной палаты, ответственным за проведение соответствующих мероприятий. </w:t>
      </w:r>
    </w:p>
    <w:p w:rsidR="00641076" w:rsidRPr="00A74187" w:rsidRDefault="0023736D" w:rsidP="0064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4.3. </w:t>
      </w:r>
      <w:r w:rsidR="00641076" w:rsidRPr="00A74187">
        <w:rPr>
          <w:rFonts w:ascii="Times New Roman" w:eastAsia="Times New Roman CYR" w:hAnsi="Times New Roman" w:cs="Times New Roman"/>
          <w:color w:val="000000"/>
          <w:sz w:val="28"/>
        </w:rPr>
        <w:t>В случае</w:t>
      </w:r>
      <w:r w:rsidR="002F245A" w:rsidRPr="00A74187">
        <w:rPr>
          <w:rFonts w:ascii="Times New Roman" w:eastAsia="Times New Roman CYR" w:hAnsi="Times New Roman" w:cs="Times New Roman"/>
          <w:color w:val="000000"/>
          <w:sz w:val="28"/>
        </w:rPr>
        <w:t>, указанном в пункте 4.1. настоящего стандарта,</w:t>
      </w:r>
      <w:r w:rsidR="00641076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результаты анализа выполнения решений и мер по их реализации, принятых по итогам рассмотрения информационных писем Контрольно-счетной палаты</w:t>
      </w:r>
      <w:r w:rsidR="002F245A" w:rsidRPr="00A74187">
        <w:rPr>
          <w:rFonts w:ascii="Times New Roman" w:eastAsia="Times New Roman CYR" w:hAnsi="Times New Roman" w:cs="Times New Roman"/>
          <w:color w:val="000000"/>
          <w:sz w:val="28"/>
        </w:rPr>
        <w:t>,</w:t>
      </w:r>
      <w:r w:rsidR="00641076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рассматриваются на Коллегии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23736D"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</w:t>
      </w: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Обобщенная информация по результатам рассмотрения информационных писем Контрольно-счетной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подготавливается ответственными специалистами информационно-аналитического отдела совместно с аудиторскими направлениями Контрольно-счетной палаты согласно Приложению </w:t>
      </w:r>
      <w:r w:rsidRPr="009D5953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2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5.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Контроль реализации представлений (предписаний)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палаты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 реализации представлений (предписаний) Контрольно-счетной палаты включает в себя следующие процедуры: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постановка представлений (предписаний) Контрольно-счетной палаты на контроль;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анализ хода и результатов реализации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в) принятие мер по привлечению в установленном действующим законодательством РФ порядке по привлечению к ответственности должностных лиц, виновных в неисполнении или ненадлежащем исполнении в установленные сроки обязательных к исполнению требований Контрольно-счетной палаты;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г) снятие представлений (предписаний) Контрольно-счетной палаты с контроля, продление сроков контроля их реализации и (или) принятие дополнительных мер по их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Постановка представлений (предписаний) Контрольно-счетной палаты на контроль осуществляется после принятия в установленном порядке решений об их направлении.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полноты реализации представлений (предписаний) Контрольно-счетной палаты организуется аудиторами Контрольно-счетной палаты и осуществляется по направлениям деятельности Контрольно-счетной палаты, ответственным за проведение соответствующих мероприятий.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 своевременности поступлений в Контрольно-счетную палату информации о результатах рассмотрения и исполнения представлений (предписаний) Контрольно-счетной палаты осуществляется информационно-аналитическим отделом.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Учет по представлениям (предписаниям) Контрольно-счетной палаты осуществляется информационно-аналитическим отделом в Журналах регистрации представлений и предписаний.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5.3.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хода и результатов реализации представлений (предписаний) Контрольно-счетной палаты осуществляется в ходе проведения: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текущего контроля реализации представлений (предписаний) Контрольно-счетной палаты, осуществляемого путем изучения и анализа полученной от объектов контроля и иных лиц информации о ходе и результатах реализации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контрольных мероприятий, предметом или одним из вопросов предмета которых является реализация ранее направленных представлений (предписаний)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5.4.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Текущий контроль реализации представлений (предписаний) Контрольно-счетной палаты включает в себя осуществление анализа: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соблюдения объектами контроля и иными лицами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результатов рассмотрения и выполнения объектами контроля и иными лицами требований, предложений и рекомендаций, содержащихся в представлениях или предписаниях Контрольно-счетной палаты.</w:t>
      </w:r>
    </w:p>
    <w:p w:rsidR="004E04A9" w:rsidRDefault="005F4182">
      <w:pPr>
        <w:spacing w:after="0" w:line="240" w:lineRule="auto"/>
        <w:ind w:firstLine="54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 соблюдения сроков информирования Контрольно-счетной палаты о принятых по представлениям (предписаниям) Контрольно-счетной палаты решениях и мерах по их реализации состоит в сопоставлении фактических сроков информирования Контрольно-счетной палаты со сроками, указанными в </w:t>
      </w:r>
      <w:r>
        <w:rPr>
          <w:rFonts w:ascii="Times New Roman CYR" w:eastAsia="Times New Roman CYR" w:hAnsi="Times New Roman CYR" w:cs="Times New Roman CYR"/>
          <w:sz w:val="28"/>
        </w:rPr>
        <w:t>Законе Забайкальского края от 02.11.2011 №579-ЗЗК "О Контрольно-счетной палате Забайкальского края" и (или) представлениях (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предписаниях) Контрольно-счетной палаты. </w:t>
      </w:r>
      <w:r>
        <w:rPr>
          <w:rFonts w:ascii="Times New Roman CYR" w:eastAsia="Times New Roman CYR" w:hAnsi="Times New Roman CYR" w:cs="Times New Roman CYR"/>
          <w:sz w:val="28"/>
        </w:rPr>
        <w:t>Фактические сроки информирования Контрольно-счетной палаты определяются по исходящей дате документов о результатах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результатов рассмотрения и исполнения объектами контроля и иными лицами требований, предложений и рекомендаций, содержащихся в представлениях или предписаниях Контрольно-счетной палаты</w:t>
      </w:r>
      <w:r w:rsidR="005D41C3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,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включает в себя: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а) анализ и оценку своевременности и полноты реализации объектами контроля и иными лицами представлений (предписаний) Контрольно-счетной палаты;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соответствия решений и мер, принятых объектами контроля и иными лицами, содержанию требований, предложений и рекомендаций, содержащихся в представлениях (предписаниях)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в) анализ причин невыполнения требований, предложений и рекомендаций, содержащихся в представлениях (предписаниях)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В ходе текущего контроля реализации представлений (предписаний) Контрольно-счетной палаты у объектов контроля и иных лицах может быть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>запрошена необходимая информация или документация о ходе и результатах реализации представлений (предписаний) Контрольно-счетной палаты.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Результаты анализа и оценки своевременности и полноты реализации объектами контроля и иными лицами представлений (предписаний) Контрольно-счетной палаты отражаются в материалах контрольного мероприятия.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Контрольные мероприятия, предметом которых (одним из вопросов предмета которых) является реализация представлений (предписаний) Контрольно-счетной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 xml:space="preserve">палаты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осуществляются в одном из следующих случаях: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уточнения на основании решения председателя Контрольно-счетной палаты или Коллегии Контрольно-счетной палаты полученной информации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 принятых решениях, ходе и результатах реализации представлений (предписаний) Контрольно-счетной палаты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 либо проверки ее достоверности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получения по результатам текущего контроля реализации представлений (предписаний) Контрольно-счетной палаты информации о 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неэффективности или низкой результативности мер по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реализации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 xml:space="preserve"> представлений (предписаний) Контрольно-счетной палаты, принятых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объектами контроля и иными лицами</w:t>
      </w:r>
      <w:r>
        <w:rPr>
          <w:rFonts w:ascii="Times New Roman CYR" w:eastAsia="Times New Roman CYR" w:hAnsi="Times New Roman CYR" w:cs="Times New Roman CYR"/>
          <w:color w:val="000000"/>
          <w:spacing w:val="-1"/>
          <w:sz w:val="28"/>
          <w:shd w:val="clear" w:color="auto" w:fill="FFFFFF"/>
        </w:rPr>
        <w:t>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Планирование, подготовка и проведение указанных контрольных мероприятий, а также оформление их результатов осуществляется в соответствии с Регламентом Контрольно-счетной палаты, соответствующими стандартами внешнего государственного финансового контроля Контрольно-счетной палаты.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5.6.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 итогам анализа результатов реализации объектами контроля представлений (предписаний) Контрольно-счетной палаты дается оценка результативности выполнения содержащихся в представлениях (предписаниях) Контрольно-счетной палаты требований, предложений и рекомендаций, которая может заключаться в </w:t>
      </w:r>
      <w:r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устранении выявленных нарушений, возмещении причиненного ущерба,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совершенствовании системы управления государственными средствами и т.д.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Если в процессе контроля реализации представлений (предписаний) Контрольно-счетной палаты установлен факт нарушения сроков предоставления информации в Контрольно-счетную палату о решениях и мерах принятых по представлениям (предписаниям) Контрольно-счетной палаты либо  выявлены случаи их неисполнения или ненадлежащего исполнения, аудитор Контрольно-счетной палаты, возглавляющий ответственное аудиторское направление, незамедлительно обращается к председателю Контрольно-счетной палаты с предложениями о мерах, которые необходимо предпринять для обеспечения реализации представления (предписания), устранения выявленных в ходе проведения мероприятий недостатков и нарушений, привлечения в соответствии с действующим законодательством РФ к ответственности лиц, виновных в неисполнении (ненадлежащем исполнении) требований Контрольно-счетной палаты, обязательных к исполнению. </w:t>
      </w:r>
    </w:p>
    <w:p w:rsidR="004E04A9" w:rsidRDefault="005F418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5.8.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В случае изменения обстоятельств, послуживших основанием для направления представления (предписания) Контрольно-счетной палаты, аудитор Контрольно-счетной палаты, возглавляющий ответственное аудиторское направление, может внести на рассмотрение председателю Контрольно-счетной палаты письменное мотивированное предложение об отмене представления (предписания). </w:t>
      </w:r>
    </w:p>
    <w:p w:rsidR="004E04A9" w:rsidRDefault="005F4182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>Решение председателя Контрольно-счетной палаты об отмене представления (предписания) оформляется приказом председателя Контрольно-счетной палаты.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 случае отмены представления (предписания) соответствующее уведомление направляется лицу, которому было адресовано представление (предписание).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Информация об отмене представлений (предписаний) Контрольно-счетной палаты учитывается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специалистом информационно-аналитического отдела в Журнале регистрации представлений и предписаний.</w:t>
      </w:r>
    </w:p>
    <w:p w:rsidR="004E04A9" w:rsidRPr="00A74187" w:rsidRDefault="005F4182" w:rsidP="009D595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5.9.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Председателем Контрольно-счетной палаты </w:t>
      </w:r>
      <w:r w:rsidR="00127DF1" w:rsidRPr="00A74187">
        <w:rPr>
          <w:rFonts w:ascii="Times New Roman" w:eastAsia="Times New Roman CYR" w:hAnsi="Times New Roman" w:cs="Times New Roman"/>
          <w:color w:val="000000"/>
          <w:sz w:val="28"/>
          <w:shd w:val="clear" w:color="auto" w:fill="FFFFFF"/>
        </w:rPr>
        <w:t>по согласованию с Коллегией Контрольно-счетной палаты</w:t>
      </w:r>
      <w:r w:rsidR="00127DF1" w:rsidRPr="00A74187">
        <w:rPr>
          <w:rFonts w:eastAsia="Times New Roman CYR" w:cs="Times New Roman CYR"/>
          <w:color w:val="000000"/>
          <w:sz w:val="28"/>
          <w:shd w:val="clear" w:color="auto" w:fill="FFFFFF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может быть принято решение о продлении сроков исполнения представления (предписания) Контрольно-счетной палаты по ходатайству объекта контроля или иного лица, которым направлено представление (предписание) Контрольно-счетной палаты, либо по инициативе аудитора Контрольно-счетной палаты, возглавляющего ответственное аудиторское направление.  </w:t>
      </w:r>
    </w:p>
    <w:p w:rsidR="004E04A9" w:rsidRPr="00A74187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</w:rPr>
      </w:pPr>
      <w:r w:rsidRPr="00A74187">
        <w:rPr>
          <w:rFonts w:ascii="Times New Roman CYR" w:eastAsia="Times New Roman CYR" w:hAnsi="Times New Roman CYR" w:cs="Times New Roman CYR"/>
          <w:sz w:val="28"/>
        </w:rPr>
        <w:t>В случае продления сроков исполнения представления (предписания) соответствующее уведомление</w:t>
      </w:r>
      <w:r w:rsidR="006E4990" w:rsidRPr="00A74187">
        <w:rPr>
          <w:rFonts w:eastAsia="Times New Roman CYR" w:cs="Times New Roman CYR"/>
          <w:sz w:val="28"/>
        </w:rPr>
        <w:t xml:space="preserve">, </w:t>
      </w:r>
      <w:r w:rsidR="006E4990" w:rsidRPr="00A74187">
        <w:rPr>
          <w:rFonts w:ascii="Times New Roman" w:eastAsia="Times New Roman CYR" w:hAnsi="Times New Roman" w:cs="Times New Roman"/>
          <w:sz w:val="28"/>
        </w:rPr>
        <w:t>подписанное председателем Контрольно-счетной палаты,</w:t>
      </w:r>
      <w:r w:rsidR="006E4990" w:rsidRPr="00A74187">
        <w:rPr>
          <w:rFonts w:eastAsia="Times New Roman CYR" w:cs="Times New Roman CYR"/>
          <w:sz w:val="28"/>
        </w:rPr>
        <w:t xml:space="preserve"> </w:t>
      </w:r>
      <w:r w:rsidRPr="00A74187">
        <w:rPr>
          <w:rFonts w:ascii="Times New Roman CYR" w:eastAsia="Times New Roman CYR" w:hAnsi="Times New Roman CYR" w:cs="Times New Roman CYR"/>
          <w:sz w:val="28"/>
        </w:rPr>
        <w:t>направляется лицу, которому было адресовано представление (предписание).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A74187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Информация о продлении сроков</w:t>
      </w:r>
      <w:r w:rsidRPr="006E4990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исполнения представлений (предписаний) Контрольно-счетной палаты учитывается специалистом информационно-аналитического отдела в Журнале регистрации представлений и предписаний.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5.10.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Сроком завершения контроля реализации представления (предписания) Контрольно-счетной палаты является дата принятия решения о снятии его с контроля.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Решение о снятии представления (предписания) Контрольно-счетной палаты с контроля принимает Коллегия Контрольно-счетной палаты на основании предложения аудитора Контрольно-счетной палаты, возглавляющего ответственное аудиторское направление.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На экземпляре представления (предписания) Контрольно-счетной палаты, приобщенному к материалам контрольного мероприятия, сотрудниками информационно-аналитического отдела проставляется отметка о дате принятия Коллегией Контрольно-счетной палаты решения о снятии представления (предписания) Контрольно-счетной палаты с контроля. 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Решение о снятии представления Контрольно-счетной палаты с контроля может быть принято только при выполнении следующих условий: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lastRenderedPageBreak/>
        <w:t xml:space="preserve">а) принятия по представлению Контрольно-счетной палаты решений и мер по его реализации; 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б) информирования Контрольно-счетной палаты о принятых по представлению Контрольно-счетной палаты решениях и мерах по их реализации.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Решение о снятии предписания Контрольно-счетной палаты с контроля может быть принято только при исполнении предписания Контрольно-счетной палаты.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127DF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5.11. 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Обобщенная информация по результатам рассмотрения и исполнения представлений (предписаний) Контрольно-счетной палаты подготавливается ответственными специалистами информационно-аналитического отдела совместно с аудиторскими направлениями Контрольно-счетной палаты, согласно Приложению </w:t>
      </w:r>
      <w:r w:rsidRPr="00127DF1">
        <w:rPr>
          <w:rFonts w:ascii="Times New Roman CYR" w:eastAsia="Times New Roman CYR" w:hAnsi="Times New Roman CYR" w:cs="Times New Roman CYR"/>
          <w:color w:val="C0504D"/>
          <w:sz w:val="28"/>
          <w:shd w:val="clear" w:color="auto" w:fill="FFFFFF"/>
        </w:rPr>
        <w:t>2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</w:p>
    <w:p w:rsidR="004E04A9" w:rsidRPr="00896A67" w:rsidRDefault="004E04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4E04A9" w:rsidRDefault="005F4182" w:rsidP="00D53BD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6.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уведомлений Контрольно-счетной палаты о применении бюджетных мер принуждения 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По итогам рассмотрения уведомлений о применении бюджетных мер принуждения (далее также - уведомлений), проводится анализ принятых финансовым органом </w:t>
      </w:r>
      <w:r w:rsidRPr="00127DF1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и органом федерального казначейства мер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по выявленным Контрольно-счетной палатой бюджетным нарушениям.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проводится аудиторами Контрольно-счетной палаты, возглавляющими ответственные аудиторские направления, на основе информации, полученной Контрольно-счетной палатой от финансового органа и органов федерального казначейства.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ходе анализа информации, полученной от финансового органа и федерального казначейства, осуществляются следующие действия: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анализируются результаты мер, принятых финансовым органом и органами федерального казначейства по выявленным нарушениям, выявленным Контрольно-счетной палатой при проведении контрольного мероприятия и отраженным в уведомлении, соответствие принятых мер действующему законодательству РФ;  </w:t>
      </w:r>
    </w:p>
    <w:p w:rsidR="00D213C4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анализируются причины отказа финансового органа по принятию бюджетных мер принуждения по выявленным Контрольно-счетной палатой нарушениям.  </w:t>
      </w:r>
    </w:p>
    <w:p w:rsidR="00D213C4" w:rsidRPr="00D213C4" w:rsidRDefault="00D213C4" w:rsidP="00D213C4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 w:rsidRPr="00D213C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</w:t>
      </w:r>
      <w:r w:rsidRPr="00D213C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Обобщенная информация по результатам рассмотрения уведомлений Контрольно-счетной палаты о применении мер бюджетного принуждения подготавливается ответственными специалистами информационно-аналитического отдела совместно с аудиторскими направлениями Контрольно-счетной палаты в соответствии с приложением </w:t>
      </w:r>
      <w:r w:rsidRPr="00D213C4">
        <w:rPr>
          <w:rFonts w:ascii="Times New Roman CYR" w:eastAsia="Times New Roman CYR" w:hAnsi="Times New Roman CYR" w:cs="Times New Roman CYR"/>
          <w:sz w:val="28"/>
          <w:shd w:val="clear" w:color="auto" w:fill="FFFFFF"/>
        </w:rPr>
        <w:t>2</w:t>
      </w:r>
      <w:r w:rsidRPr="00D213C4"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 xml:space="preserve"> к настоящему Стандарту.</w:t>
      </w:r>
    </w:p>
    <w:p w:rsidR="004E04A9" w:rsidRPr="00896A67" w:rsidRDefault="005F4182" w:rsidP="005D41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7.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Анализ итогов рассмотрения правоохранительными органами материалов контрольных мероприятий, направленных им 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Контрольно-счетной палатой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7.1.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По итогам рассмотрения правоохранительными органами материалов контрольных мероприятий, направленных в их адрес Контрольно-счетной палатой, проводится анализ принятых ими мер по выявленным Контрольно-счетной палатой нарушениям законодательства Российской Федерации и Забайкальского края.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Анализ проводится аудиторами Контрольно-счетной палаты, возглавляющими ответственные аудиторские направления, на основе информации, полученной Контрольно-счетной палатой от правоохранительного органа по результатам рассмотрения ее обращения.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7.2.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В ходе анализа информации, полученной от правоохранительного органа, осуществляются следующие действия: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анализируются результаты мер, принятых правоохранительным органом по нарушениям законодательства Российской Федерации, выявленным Контрольно-счетной палатой при проведении контрольного мероприятия и отраженным в ее обращении в правоохранительный орган (опротестование противоречащих закону правовых актов или обращение в суд о признании таких актов недействительными, вынесение представлений об устранении нарушений закона, возбуждение дел об административных правонарушениях или уголовных дел, направление материалов по возбужденным делам в суд и т.п.);</w:t>
      </w:r>
    </w:p>
    <w:p w:rsidR="004E04A9" w:rsidRDefault="005F4182">
      <w:pPr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анализируются причины отказа правоохранительного органа в принятии мер по материалам, направленным ему Контрольно-счетной палатой по результатам контрольного мероприятия (в случае принятия им такого решения);</w:t>
      </w:r>
    </w:p>
    <w:p w:rsidR="004E04A9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>
        <w:rPr>
          <w:rFonts w:ascii="Times New Roman CYR" w:eastAsia="Times New Roman CYR" w:hAnsi="Times New Roman CYR" w:cs="Times New Roman CYR"/>
          <w:color w:val="000000"/>
          <w:sz w:val="28"/>
          <w:shd w:val="clear" w:color="auto" w:fill="FFFFFF"/>
        </w:rPr>
        <w:t>определяется, соблюдаются ли правоохранительным органом при рассмотрении им обращения Контрольно-счетной палаты и принятии мер положения документа о сотрудничестве (взаимодействии), подписанного Контрольно-счетной палатой и правоохранительным органом.</w:t>
      </w:r>
    </w:p>
    <w:p w:rsidR="00AD453A" w:rsidRPr="00896A67" w:rsidRDefault="00AD4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8. </w:t>
      </w:r>
      <w:r w:rsidR="009D5953"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Ис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пользование итогов контроля реализации результатов</w:t>
      </w:r>
    </w:p>
    <w:p w:rsidR="004E04A9" w:rsidRDefault="005F4182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>проведенных мероприятий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8.</w:t>
      </w:r>
      <w:r w:rsidR="00034B0F" w:rsidRPr="00A74187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74187">
        <w:rPr>
          <w:rFonts w:ascii="Times New Roman CYR" w:eastAsia="Times New Roman CYR" w:hAnsi="Times New Roman CYR" w:cs="Times New Roman CYR"/>
          <w:color w:val="000000"/>
          <w:sz w:val="28"/>
        </w:rPr>
        <w:t>Информация об итогах контроля реализации результатов проведенных мероприятий включается в годовой отчет о работе Контрольно-счетной палаты в соответствии со стандартом внешнего государственного финансового контроля, определяющим порядок подготовки отчетов о работе Контрольно-счетной палаты.</w:t>
      </w:r>
    </w:p>
    <w:p w:rsidR="004E04A9" w:rsidRPr="00A74187" w:rsidRDefault="005F418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</w:rPr>
      </w:pPr>
      <w:r w:rsidRPr="00A74187">
        <w:rPr>
          <w:rFonts w:ascii="Times New Roman" w:eastAsia="Times New Roman" w:hAnsi="Times New Roman" w:cs="Times New Roman"/>
          <w:color w:val="000000"/>
          <w:sz w:val="28"/>
        </w:rPr>
        <w:t>8.</w:t>
      </w:r>
      <w:r w:rsidR="00034B0F" w:rsidRPr="00A7418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A7418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Итоги контроля реализации результатов проведенных мероприятий рассматриваются председателем Контрольно-счетной палаты либо </w:t>
      </w:r>
      <w:r w:rsidR="00034B0F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в случаях, установленных настоящим стандартом или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>решени</w:t>
      </w:r>
      <w:r w:rsidR="00034B0F"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ем председателя Контрольно-счетной палаты, - </w:t>
      </w:r>
      <w:r w:rsidRPr="00A74187">
        <w:rPr>
          <w:rFonts w:ascii="Times New Roman" w:eastAsia="Times New Roman CYR" w:hAnsi="Times New Roman" w:cs="Times New Roman"/>
          <w:color w:val="000000"/>
          <w:sz w:val="28"/>
        </w:rPr>
        <w:t xml:space="preserve"> Коллегией Контрольно-счетной палаты.</w:t>
      </w:r>
    </w:p>
    <w:p w:rsidR="009D5953" w:rsidRPr="005D41C3" w:rsidRDefault="005F4182" w:rsidP="005D41C3">
      <w:pPr>
        <w:spacing w:after="0" w:line="240" w:lineRule="auto"/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</w:rPr>
      </w:pPr>
      <w:r w:rsidRPr="00A74187">
        <w:rPr>
          <w:rFonts w:ascii="Times New Roman" w:eastAsia="Times New Roman CYR" w:hAnsi="Times New Roman" w:cs="Times New Roman"/>
          <w:color w:val="000000"/>
          <w:sz w:val="28"/>
        </w:rPr>
        <w:t>Итоги контроля реализации</w:t>
      </w:r>
      <w:r w:rsidRPr="00034B0F">
        <w:rPr>
          <w:rFonts w:ascii="Times New Roman" w:eastAsia="Times New Roman CYR" w:hAnsi="Times New Roman" w:cs="Times New Roman"/>
          <w:color w:val="000000"/>
          <w:sz w:val="28"/>
        </w:rPr>
        <w:t xml:space="preserve"> результатов проведенных мероприятий используются должностными лицами Контрольно-счетной палаты при планировании работы Контрольно-счетной палаты и разработке мероприятий по совершенствованию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ее контрольной и экспертно-аналитической деятельности.</w:t>
      </w:r>
    </w:p>
    <w:sectPr w:rsidR="009D5953" w:rsidRPr="005D41C3" w:rsidSect="005D41C3">
      <w:headerReference w:type="default" r:id="rId6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48" w:rsidRDefault="001B6F48" w:rsidP="00003D93">
      <w:pPr>
        <w:spacing w:after="0" w:line="240" w:lineRule="auto"/>
      </w:pPr>
      <w:r>
        <w:separator/>
      </w:r>
    </w:p>
  </w:endnote>
  <w:endnote w:type="continuationSeparator" w:id="0">
    <w:p w:rsidR="001B6F48" w:rsidRDefault="001B6F48" w:rsidP="0000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48" w:rsidRDefault="001B6F48" w:rsidP="00003D93">
      <w:pPr>
        <w:spacing w:after="0" w:line="240" w:lineRule="auto"/>
      </w:pPr>
      <w:r>
        <w:separator/>
      </w:r>
    </w:p>
  </w:footnote>
  <w:footnote w:type="continuationSeparator" w:id="0">
    <w:p w:rsidR="001B6F48" w:rsidRDefault="001B6F48" w:rsidP="0000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729532"/>
      <w:docPartObj>
        <w:docPartGallery w:val="Page Numbers (Top of Page)"/>
        <w:docPartUnique/>
      </w:docPartObj>
    </w:sdtPr>
    <w:sdtEndPr/>
    <w:sdtContent>
      <w:p w:rsidR="00D53BDF" w:rsidRDefault="00D53BD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916">
          <w:rPr>
            <w:noProof/>
          </w:rPr>
          <w:t>14</w:t>
        </w:r>
        <w:r>
          <w:fldChar w:fldCharType="end"/>
        </w:r>
      </w:p>
    </w:sdtContent>
  </w:sdt>
  <w:p w:rsidR="00D53BDF" w:rsidRDefault="00D53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A9"/>
    <w:rsid w:val="00003D93"/>
    <w:rsid w:val="00034B0F"/>
    <w:rsid w:val="00043952"/>
    <w:rsid w:val="000C5EF0"/>
    <w:rsid w:val="000F5EDA"/>
    <w:rsid w:val="00127DF1"/>
    <w:rsid w:val="001B6F48"/>
    <w:rsid w:val="001F3275"/>
    <w:rsid w:val="0023736D"/>
    <w:rsid w:val="002525C5"/>
    <w:rsid w:val="00255916"/>
    <w:rsid w:val="00274760"/>
    <w:rsid w:val="002A25CF"/>
    <w:rsid w:val="002C1F70"/>
    <w:rsid w:val="002F245A"/>
    <w:rsid w:val="0030297C"/>
    <w:rsid w:val="0035598B"/>
    <w:rsid w:val="0036333B"/>
    <w:rsid w:val="00366D29"/>
    <w:rsid w:val="003D160E"/>
    <w:rsid w:val="003D2CAB"/>
    <w:rsid w:val="00441A77"/>
    <w:rsid w:val="00467C61"/>
    <w:rsid w:val="004979F8"/>
    <w:rsid w:val="004C3F39"/>
    <w:rsid w:val="004E04A9"/>
    <w:rsid w:val="00504BB1"/>
    <w:rsid w:val="00505A20"/>
    <w:rsid w:val="0052374F"/>
    <w:rsid w:val="00594DC8"/>
    <w:rsid w:val="005A151A"/>
    <w:rsid w:val="005D41C3"/>
    <w:rsid w:val="005F4182"/>
    <w:rsid w:val="006044A6"/>
    <w:rsid w:val="00641076"/>
    <w:rsid w:val="006C355D"/>
    <w:rsid w:val="006E4990"/>
    <w:rsid w:val="0070353B"/>
    <w:rsid w:val="00713B43"/>
    <w:rsid w:val="007867DC"/>
    <w:rsid w:val="00787830"/>
    <w:rsid w:val="007E7B1F"/>
    <w:rsid w:val="007F2B55"/>
    <w:rsid w:val="00854097"/>
    <w:rsid w:val="00896A67"/>
    <w:rsid w:val="0090178F"/>
    <w:rsid w:val="00940CC3"/>
    <w:rsid w:val="009708D5"/>
    <w:rsid w:val="00972947"/>
    <w:rsid w:val="009D5953"/>
    <w:rsid w:val="00A74187"/>
    <w:rsid w:val="00A97E3E"/>
    <w:rsid w:val="00AD453A"/>
    <w:rsid w:val="00B10E84"/>
    <w:rsid w:val="00BA4972"/>
    <w:rsid w:val="00BB5011"/>
    <w:rsid w:val="00BC025E"/>
    <w:rsid w:val="00C0123C"/>
    <w:rsid w:val="00D213C4"/>
    <w:rsid w:val="00D2724C"/>
    <w:rsid w:val="00D53BDF"/>
    <w:rsid w:val="00D74D57"/>
    <w:rsid w:val="00DA15D2"/>
    <w:rsid w:val="00DD0178"/>
    <w:rsid w:val="00E270BA"/>
    <w:rsid w:val="00E74857"/>
    <w:rsid w:val="00EF0006"/>
    <w:rsid w:val="00EF39A2"/>
    <w:rsid w:val="00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556AD-868B-4331-8476-210E35BC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0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123C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D93"/>
  </w:style>
  <w:style w:type="paragraph" w:styleId="a5">
    <w:name w:val="footer"/>
    <w:basedOn w:val="a"/>
    <w:link w:val="a6"/>
    <w:uiPriority w:val="99"/>
    <w:unhideWhenUsed/>
    <w:rsid w:val="00003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D93"/>
  </w:style>
  <w:style w:type="character" w:styleId="a7">
    <w:name w:val="Hyperlink"/>
    <w:basedOn w:val="a0"/>
    <w:uiPriority w:val="99"/>
    <w:semiHidden/>
    <w:unhideWhenUsed/>
    <w:rsid w:val="002A2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Николаевна Кулешова</dc:creator>
  <cp:lastModifiedBy>Елена Валентиновна Татаринова</cp:lastModifiedBy>
  <cp:revision>2</cp:revision>
  <dcterms:created xsi:type="dcterms:W3CDTF">2020-05-18T05:17:00Z</dcterms:created>
  <dcterms:modified xsi:type="dcterms:W3CDTF">2020-05-18T05:17:00Z</dcterms:modified>
</cp:coreProperties>
</file>